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049" w:rsidRDefault="00DA0049">
      <w:r>
        <w:rPr>
          <w:noProof/>
          <w:lang w:eastAsia="en-GB"/>
        </w:rPr>
        <w:drawing>
          <wp:inline distT="0" distB="0" distL="0" distR="0" wp14:anchorId="63CA2602" wp14:editId="5D21056C">
            <wp:extent cx="2571750" cy="79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049" w:rsidRDefault="00DA0049"/>
    <w:p w:rsidR="00DA0049" w:rsidRDefault="00DA0049"/>
    <w:p w:rsidR="00DA0049" w:rsidRPr="00DA0049" w:rsidRDefault="00DA0049">
      <w:pPr>
        <w:rPr>
          <w:rFonts w:ascii="Arial" w:hAnsi="Arial" w:cs="Arial"/>
          <w:sz w:val="28"/>
          <w:szCs w:val="28"/>
        </w:rPr>
      </w:pPr>
      <w:r w:rsidRPr="00DA0049">
        <w:rPr>
          <w:rFonts w:ascii="Arial" w:hAnsi="Arial" w:cs="Arial"/>
          <w:b/>
          <w:sz w:val="48"/>
          <w:szCs w:val="48"/>
        </w:rPr>
        <w:t>Frailty Network Autumn Conference</w:t>
      </w:r>
      <w:r>
        <w:rPr>
          <w:rFonts w:ascii="Arial" w:hAnsi="Arial" w:cs="Arial"/>
          <w:b/>
          <w:sz w:val="48"/>
          <w:szCs w:val="4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(held on 1</w:t>
      </w:r>
      <w:r w:rsidRPr="00DA0049">
        <w:rPr>
          <w:rFonts w:ascii="Arial" w:hAnsi="Arial" w:cs="Arial"/>
          <w:sz w:val="28"/>
          <w:szCs w:val="28"/>
          <w:vertAlign w:val="superscript"/>
        </w:rPr>
        <w:t>st</w:t>
      </w:r>
      <w:r>
        <w:rPr>
          <w:rFonts w:ascii="Arial" w:hAnsi="Arial" w:cs="Arial"/>
          <w:sz w:val="28"/>
          <w:szCs w:val="28"/>
        </w:rPr>
        <w:t xml:space="preserve"> October 2019)</w:t>
      </w:r>
    </w:p>
    <w:p w:rsidR="00DA0049" w:rsidRDefault="00DA0049"/>
    <w:p w:rsidR="00DA0049" w:rsidRPr="00DA0049" w:rsidRDefault="00DA0049">
      <w:pPr>
        <w:rPr>
          <w:rFonts w:ascii="Arial" w:hAnsi="Arial" w:cs="Arial"/>
          <w:sz w:val="28"/>
          <w:szCs w:val="28"/>
        </w:rPr>
      </w:pPr>
    </w:p>
    <w:p w:rsidR="00DA0049" w:rsidRPr="00DA0049" w:rsidRDefault="00DA0049">
      <w:pPr>
        <w:rPr>
          <w:rFonts w:ascii="Arial" w:hAnsi="Arial" w:cs="Arial"/>
          <w:sz w:val="28"/>
          <w:szCs w:val="28"/>
        </w:rPr>
      </w:pPr>
      <w:r w:rsidRPr="00DA0049">
        <w:rPr>
          <w:rFonts w:ascii="Arial" w:hAnsi="Arial" w:cs="Arial"/>
          <w:sz w:val="28"/>
          <w:szCs w:val="28"/>
        </w:rPr>
        <w:tab/>
      </w:r>
      <w:r w:rsidRPr="00DA004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   </w:t>
      </w:r>
      <w:r w:rsidRPr="00DA0049">
        <w:rPr>
          <w:rFonts w:ascii="Arial" w:hAnsi="Arial" w:cs="Arial"/>
          <w:sz w:val="28"/>
          <w:szCs w:val="28"/>
        </w:rPr>
        <w:t>Post Event Evaluation</w:t>
      </w:r>
    </w:p>
    <w:p w:rsidR="00DA0049" w:rsidRDefault="00DA0049"/>
    <w:p w:rsidR="00DA0049" w:rsidRDefault="00DA0049">
      <w:r>
        <w:tab/>
      </w:r>
      <w:r>
        <w:tab/>
      </w:r>
    </w:p>
    <w:p w:rsidR="0025117D" w:rsidRDefault="00DA0049">
      <w:r>
        <w:object w:dxaOrig="8505" w:dyaOrig="5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7pt;height:276.75pt" o:ole="">
            <v:imagedata r:id="rId9" o:title=""/>
          </v:shape>
          <o:OLEObject Type="Embed" ProgID="AcroExch.Document.DC" ShapeID="_x0000_i1025" DrawAspect="Content" ObjectID="_1633860347" r:id="rId10"/>
        </w:object>
      </w:r>
    </w:p>
    <w:p w:rsidR="00DA0049" w:rsidRDefault="00DA0049"/>
    <w:p w:rsidR="00DA0049" w:rsidRDefault="00DA0049"/>
    <w:p w:rsidR="00DA0049" w:rsidRDefault="00DA0049"/>
    <w:p w:rsidR="00DA0049" w:rsidRDefault="00DA0049">
      <w:pPr>
        <w:rPr>
          <w:rFonts w:ascii="Arial" w:hAnsi="Arial" w:cs="Arial"/>
          <w:b/>
          <w:sz w:val="44"/>
          <w:szCs w:val="44"/>
        </w:rPr>
      </w:pPr>
      <w:r w:rsidRPr="00DA0049">
        <w:rPr>
          <w:rFonts w:ascii="Arial" w:hAnsi="Arial" w:cs="Arial"/>
          <w:b/>
          <w:sz w:val="44"/>
          <w:szCs w:val="44"/>
        </w:rPr>
        <w:lastRenderedPageBreak/>
        <w:t>Contents</w:t>
      </w:r>
      <w:r>
        <w:rPr>
          <w:rFonts w:ascii="Arial" w:hAnsi="Arial" w:cs="Arial"/>
          <w:b/>
          <w:sz w:val="44"/>
          <w:szCs w:val="44"/>
        </w:rPr>
        <w:tab/>
      </w:r>
      <w:r>
        <w:rPr>
          <w:rFonts w:ascii="Arial" w:hAnsi="Arial" w:cs="Arial"/>
          <w:b/>
          <w:sz w:val="44"/>
          <w:szCs w:val="44"/>
        </w:rPr>
        <w:tab/>
      </w:r>
      <w:r>
        <w:rPr>
          <w:rFonts w:ascii="Arial" w:hAnsi="Arial" w:cs="Arial"/>
          <w:b/>
          <w:sz w:val="44"/>
          <w:szCs w:val="44"/>
        </w:rPr>
        <w:tab/>
      </w:r>
      <w:r>
        <w:rPr>
          <w:rFonts w:ascii="Arial" w:hAnsi="Arial" w:cs="Arial"/>
          <w:b/>
          <w:sz w:val="44"/>
          <w:szCs w:val="44"/>
        </w:rPr>
        <w:tab/>
      </w:r>
      <w:r>
        <w:rPr>
          <w:rFonts w:ascii="Arial" w:hAnsi="Arial" w:cs="Arial"/>
          <w:b/>
          <w:sz w:val="44"/>
          <w:szCs w:val="44"/>
        </w:rPr>
        <w:tab/>
      </w:r>
      <w:r>
        <w:rPr>
          <w:rFonts w:ascii="Arial" w:hAnsi="Arial" w:cs="Arial"/>
          <w:b/>
          <w:sz w:val="44"/>
          <w:szCs w:val="44"/>
        </w:rPr>
        <w:tab/>
      </w:r>
      <w:r>
        <w:rPr>
          <w:rFonts w:ascii="Arial" w:hAnsi="Arial" w:cs="Arial"/>
          <w:b/>
          <w:sz w:val="44"/>
          <w:szCs w:val="44"/>
        </w:rPr>
        <w:tab/>
      </w:r>
      <w:r>
        <w:rPr>
          <w:rFonts w:ascii="Arial" w:hAnsi="Arial" w:cs="Arial"/>
          <w:b/>
          <w:sz w:val="44"/>
          <w:szCs w:val="44"/>
        </w:rPr>
        <w:tab/>
        <w:t>Page</w:t>
      </w:r>
    </w:p>
    <w:p w:rsidR="00AB6AD5" w:rsidRPr="00147D63" w:rsidRDefault="00995B41">
      <w:pPr>
        <w:rPr>
          <w:rFonts w:ascii="Arial" w:hAnsi="Arial" w:cs="Arial"/>
          <w:sz w:val="28"/>
          <w:szCs w:val="28"/>
        </w:rPr>
      </w:pPr>
      <w:r w:rsidRPr="00147D63">
        <w:rPr>
          <w:rFonts w:ascii="Arial" w:hAnsi="Arial" w:cs="Arial"/>
          <w:sz w:val="28"/>
          <w:szCs w:val="28"/>
        </w:rPr>
        <w:t>Introduction</w:t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  <w:t>3</w:t>
      </w:r>
    </w:p>
    <w:p w:rsidR="00AB6AD5" w:rsidRPr="00147D63" w:rsidRDefault="00DF1F54">
      <w:pPr>
        <w:rPr>
          <w:rFonts w:ascii="Arial" w:hAnsi="Arial" w:cs="Arial"/>
          <w:sz w:val="44"/>
          <w:szCs w:val="44"/>
        </w:rPr>
      </w:pPr>
      <w:r w:rsidRPr="00147D63">
        <w:rPr>
          <w:rFonts w:ascii="Arial" w:hAnsi="Arial" w:cs="Arial"/>
          <w:sz w:val="28"/>
          <w:szCs w:val="28"/>
        </w:rPr>
        <w:t>Overall Satisfaction</w:t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28"/>
          <w:szCs w:val="28"/>
        </w:rPr>
        <w:tab/>
        <w:t>4</w:t>
      </w:r>
      <w:r w:rsidRPr="00147D63">
        <w:rPr>
          <w:rFonts w:ascii="Arial" w:hAnsi="Arial" w:cs="Arial"/>
          <w:sz w:val="28"/>
          <w:szCs w:val="28"/>
        </w:rPr>
        <w:tab/>
      </w:r>
      <w:r w:rsidRPr="00147D63">
        <w:rPr>
          <w:rFonts w:ascii="Arial" w:hAnsi="Arial" w:cs="Arial"/>
          <w:sz w:val="44"/>
          <w:szCs w:val="44"/>
        </w:rPr>
        <w:tab/>
      </w:r>
    </w:p>
    <w:p w:rsidR="00AB6AD5" w:rsidRPr="00147D63" w:rsidRDefault="00ED61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Morning Presentations</w:t>
      </w:r>
      <w:r w:rsidR="00147D63" w:rsidRPr="00147D63">
        <w:rPr>
          <w:rFonts w:ascii="Arial" w:hAnsi="Arial" w:cs="Arial"/>
          <w:sz w:val="28"/>
          <w:szCs w:val="28"/>
        </w:rPr>
        <w:tab/>
      </w:r>
      <w:r w:rsidR="00147D63" w:rsidRPr="00147D63">
        <w:rPr>
          <w:rFonts w:ascii="Arial" w:hAnsi="Arial" w:cs="Arial"/>
          <w:sz w:val="28"/>
          <w:szCs w:val="28"/>
        </w:rPr>
        <w:tab/>
      </w:r>
      <w:r w:rsidR="00147D63" w:rsidRPr="00147D63">
        <w:rPr>
          <w:rFonts w:ascii="Arial" w:hAnsi="Arial" w:cs="Arial"/>
          <w:sz w:val="28"/>
          <w:szCs w:val="28"/>
        </w:rPr>
        <w:tab/>
      </w:r>
      <w:r w:rsidR="00147D63" w:rsidRPr="00147D63">
        <w:rPr>
          <w:rFonts w:ascii="Arial" w:hAnsi="Arial" w:cs="Arial"/>
          <w:sz w:val="28"/>
          <w:szCs w:val="28"/>
        </w:rPr>
        <w:tab/>
      </w:r>
      <w:r w:rsidR="00147D63" w:rsidRPr="00147D6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47D63" w:rsidRPr="00147D63">
        <w:rPr>
          <w:rFonts w:ascii="Arial" w:hAnsi="Arial" w:cs="Arial"/>
          <w:sz w:val="28"/>
          <w:szCs w:val="28"/>
        </w:rPr>
        <w:tab/>
        <w:t>5</w:t>
      </w:r>
    </w:p>
    <w:p w:rsidR="00AB6AD5" w:rsidRDefault="00ED61CE">
      <w:pPr>
        <w:rPr>
          <w:rFonts w:ascii="Arial" w:hAnsi="Arial" w:cs="Arial"/>
          <w:sz w:val="28"/>
          <w:szCs w:val="28"/>
        </w:rPr>
      </w:pPr>
      <w:r w:rsidRPr="00ED61CE">
        <w:rPr>
          <w:rFonts w:ascii="Arial" w:hAnsi="Arial" w:cs="Arial"/>
          <w:sz w:val="28"/>
          <w:szCs w:val="28"/>
        </w:rPr>
        <w:t>Afternoon workshops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6</w:t>
      </w:r>
    </w:p>
    <w:p w:rsidR="00FF43D3" w:rsidRDefault="00FF43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Feedback Comments</w:t>
      </w:r>
      <w:r w:rsidR="00344682">
        <w:rPr>
          <w:rFonts w:ascii="Arial" w:hAnsi="Arial" w:cs="Arial"/>
          <w:sz w:val="28"/>
          <w:szCs w:val="28"/>
        </w:rPr>
        <w:t xml:space="preserve"> (on the day)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7</w:t>
      </w:r>
    </w:p>
    <w:p w:rsidR="00FF43D3" w:rsidRDefault="00FF43D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 comments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8</w:t>
      </w:r>
    </w:p>
    <w:p w:rsidR="00C5638B" w:rsidRDefault="00C563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Day in Pictures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10</w:t>
      </w:r>
    </w:p>
    <w:p w:rsidR="00AB6AD5" w:rsidRPr="00147D63" w:rsidRDefault="00A004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Summary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20</w:t>
      </w:r>
    </w:p>
    <w:p w:rsidR="00ED61CE" w:rsidRDefault="00ED61CE">
      <w:pPr>
        <w:rPr>
          <w:rFonts w:ascii="Arial" w:hAnsi="Arial" w:cs="Arial"/>
          <w:b/>
          <w:sz w:val="28"/>
          <w:szCs w:val="28"/>
        </w:rPr>
      </w:pPr>
    </w:p>
    <w:p w:rsidR="00ED61CE" w:rsidRDefault="00ED61CE">
      <w:pPr>
        <w:rPr>
          <w:rFonts w:ascii="Arial" w:hAnsi="Arial" w:cs="Arial"/>
          <w:b/>
          <w:sz w:val="28"/>
          <w:szCs w:val="28"/>
        </w:rPr>
      </w:pPr>
    </w:p>
    <w:p w:rsidR="00ED61CE" w:rsidRDefault="00ED61CE">
      <w:pPr>
        <w:rPr>
          <w:rFonts w:ascii="Arial" w:hAnsi="Arial" w:cs="Arial"/>
          <w:b/>
          <w:sz w:val="28"/>
          <w:szCs w:val="28"/>
        </w:rPr>
      </w:pPr>
    </w:p>
    <w:p w:rsidR="00ED61CE" w:rsidRDefault="00ED61CE">
      <w:pPr>
        <w:rPr>
          <w:rFonts w:ascii="Arial" w:hAnsi="Arial" w:cs="Arial"/>
          <w:b/>
          <w:sz w:val="28"/>
          <w:szCs w:val="28"/>
        </w:rPr>
      </w:pPr>
    </w:p>
    <w:p w:rsidR="00ED61CE" w:rsidRDefault="00ED61CE">
      <w:pPr>
        <w:rPr>
          <w:rFonts w:ascii="Arial" w:hAnsi="Arial" w:cs="Arial"/>
          <w:b/>
          <w:sz w:val="28"/>
          <w:szCs w:val="28"/>
        </w:rPr>
      </w:pPr>
    </w:p>
    <w:p w:rsidR="00A004DA" w:rsidRDefault="00A004DA">
      <w:pPr>
        <w:rPr>
          <w:rFonts w:ascii="Arial" w:hAnsi="Arial" w:cs="Arial"/>
          <w:b/>
          <w:sz w:val="28"/>
          <w:szCs w:val="28"/>
        </w:rPr>
      </w:pPr>
    </w:p>
    <w:p w:rsidR="00A004DA" w:rsidRDefault="00A004DA">
      <w:pPr>
        <w:rPr>
          <w:rFonts w:ascii="Arial" w:hAnsi="Arial" w:cs="Arial"/>
          <w:b/>
          <w:sz w:val="28"/>
          <w:szCs w:val="28"/>
        </w:rPr>
      </w:pPr>
    </w:p>
    <w:p w:rsidR="00A004DA" w:rsidRDefault="00A004DA">
      <w:pPr>
        <w:rPr>
          <w:rFonts w:ascii="Arial" w:hAnsi="Arial" w:cs="Arial"/>
          <w:b/>
          <w:sz w:val="28"/>
          <w:szCs w:val="28"/>
        </w:rPr>
      </w:pPr>
    </w:p>
    <w:p w:rsidR="00995B41" w:rsidRDefault="00995B41">
      <w:pPr>
        <w:rPr>
          <w:rFonts w:ascii="Arial" w:hAnsi="Arial" w:cs="Arial"/>
          <w:b/>
          <w:sz w:val="44"/>
          <w:szCs w:val="44"/>
        </w:rPr>
      </w:pPr>
    </w:p>
    <w:p w:rsidR="00ED61CE" w:rsidRDefault="00995B41">
      <w:pPr>
        <w:rPr>
          <w:rFonts w:ascii="Arial" w:hAnsi="Arial" w:cs="Arial"/>
          <w:b/>
          <w:sz w:val="44"/>
          <w:szCs w:val="44"/>
        </w:rPr>
      </w:pPr>
      <w:r>
        <w:rPr>
          <w:rFonts w:ascii="Segoe Condensed" w:hAnsi="Segoe Condensed"/>
          <w:b/>
          <w:noProof/>
          <w:sz w:val="28"/>
          <w:lang w:eastAsia="en-GB"/>
        </w:rPr>
        <w:drawing>
          <wp:inline distT="0" distB="0" distL="0" distR="0" wp14:anchorId="56D9F340" wp14:editId="0255B120">
            <wp:extent cx="1357068" cy="1559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07" cy="155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4DA" w:rsidRDefault="00A004DA">
      <w:pPr>
        <w:rPr>
          <w:rFonts w:ascii="Arial" w:hAnsi="Arial" w:cs="Arial"/>
          <w:b/>
          <w:sz w:val="44"/>
          <w:szCs w:val="44"/>
        </w:rPr>
      </w:pPr>
    </w:p>
    <w:p w:rsidR="00DA0049" w:rsidRDefault="00AB6AD5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Introduction</w:t>
      </w:r>
    </w:p>
    <w:p w:rsidR="005B3D94" w:rsidRDefault="005B3D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Since the launch of the Frailty Network on 28</w:t>
      </w:r>
      <w:r w:rsidRPr="005B3D94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March 2019, this was our first conference.</w:t>
      </w:r>
    </w:p>
    <w:p w:rsidR="005B3D94" w:rsidRDefault="005B3D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day was split into 3 parts:-</w:t>
      </w:r>
    </w:p>
    <w:p w:rsidR="005B3D94" w:rsidRDefault="002B2F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day started with t</w:t>
      </w:r>
      <w:r w:rsidR="005B3D94">
        <w:rPr>
          <w:rFonts w:ascii="Arial" w:hAnsi="Arial" w:cs="Arial"/>
          <w:sz w:val="28"/>
          <w:szCs w:val="28"/>
        </w:rPr>
        <w:t xml:space="preserve">alks on the morning given by a series of both, highly qualified </w:t>
      </w:r>
      <w:r w:rsidR="00344B07">
        <w:rPr>
          <w:rFonts w:ascii="Arial" w:hAnsi="Arial" w:cs="Arial"/>
          <w:sz w:val="28"/>
          <w:szCs w:val="28"/>
        </w:rPr>
        <w:t>professionals such</w:t>
      </w:r>
      <w:r>
        <w:rPr>
          <w:rFonts w:ascii="Arial" w:hAnsi="Arial" w:cs="Arial"/>
          <w:sz w:val="28"/>
          <w:szCs w:val="28"/>
        </w:rPr>
        <w:t xml:space="preserve"> as Dr Roman Romero-</w:t>
      </w:r>
      <w:proofErr w:type="spellStart"/>
      <w:r>
        <w:rPr>
          <w:rFonts w:ascii="Arial" w:hAnsi="Arial" w:cs="Arial"/>
          <w:sz w:val="28"/>
          <w:szCs w:val="28"/>
        </w:rPr>
        <w:t>Ortuno</w:t>
      </w:r>
      <w:proofErr w:type="spellEnd"/>
      <w:r>
        <w:rPr>
          <w:rFonts w:ascii="Arial" w:hAnsi="Arial" w:cs="Arial"/>
          <w:sz w:val="28"/>
          <w:szCs w:val="28"/>
        </w:rPr>
        <w:t xml:space="preserve"> on the subject</w:t>
      </w:r>
      <w:r w:rsidR="00344B07">
        <w:rPr>
          <w:rFonts w:ascii="Arial" w:hAnsi="Arial" w:cs="Arial"/>
          <w:sz w:val="28"/>
          <w:szCs w:val="28"/>
        </w:rPr>
        <w:t>;</w:t>
      </w:r>
      <w:r>
        <w:rPr>
          <w:rFonts w:ascii="Arial" w:hAnsi="Arial" w:cs="Arial"/>
          <w:sz w:val="28"/>
          <w:szCs w:val="28"/>
        </w:rPr>
        <w:t xml:space="preserve"> </w:t>
      </w:r>
      <w:r w:rsidR="00344B07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dentification</w:t>
      </w:r>
      <w:r w:rsidR="00344B07">
        <w:rPr>
          <w:rFonts w:ascii="Arial" w:hAnsi="Arial" w:cs="Arial"/>
          <w:sz w:val="28"/>
          <w:szCs w:val="28"/>
        </w:rPr>
        <w:t xml:space="preserve"> of Frailty, Professor</w:t>
      </w:r>
      <w:r>
        <w:rPr>
          <w:rFonts w:ascii="Arial" w:hAnsi="Arial" w:cs="Arial"/>
          <w:sz w:val="28"/>
          <w:szCs w:val="28"/>
        </w:rPr>
        <w:t xml:space="preserve"> Anne Hendry on </w:t>
      </w:r>
      <w:r w:rsidR="00344B07">
        <w:rPr>
          <w:rFonts w:ascii="Arial" w:hAnsi="Arial" w:cs="Arial"/>
          <w:sz w:val="28"/>
          <w:szCs w:val="28"/>
        </w:rPr>
        <w:t>Improving O</w:t>
      </w:r>
      <w:r>
        <w:rPr>
          <w:rFonts w:ascii="Arial" w:hAnsi="Arial" w:cs="Arial"/>
          <w:sz w:val="28"/>
          <w:szCs w:val="28"/>
        </w:rPr>
        <w:t xml:space="preserve">utcomes through the European </w:t>
      </w:r>
      <w:r w:rsidR="00344B07">
        <w:rPr>
          <w:rFonts w:ascii="Arial" w:hAnsi="Arial" w:cs="Arial"/>
          <w:sz w:val="28"/>
          <w:szCs w:val="28"/>
        </w:rPr>
        <w:t>Frailty Prevention A</w:t>
      </w:r>
      <w:r>
        <w:rPr>
          <w:rFonts w:ascii="Arial" w:hAnsi="Arial" w:cs="Arial"/>
          <w:sz w:val="28"/>
          <w:szCs w:val="28"/>
        </w:rPr>
        <w:t>pproach</w:t>
      </w:r>
      <w:r w:rsidR="00344B07">
        <w:rPr>
          <w:rFonts w:ascii="Arial" w:hAnsi="Arial" w:cs="Arial"/>
          <w:sz w:val="28"/>
          <w:szCs w:val="28"/>
        </w:rPr>
        <w:t xml:space="preserve"> and Claire Buchner on Technology Enabled C</w:t>
      </w:r>
      <w:r w:rsidR="00A75432">
        <w:rPr>
          <w:rFonts w:ascii="Arial" w:hAnsi="Arial" w:cs="Arial"/>
          <w:sz w:val="28"/>
          <w:szCs w:val="28"/>
        </w:rPr>
        <w:t xml:space="preserve">are </w:t>
      </w:r>
      <w:r w:rsidR="00344B07">
        <w:rPr>
          <w:rFonts w:ascii="Arial" w:hAnsi="Arial" w:cs="Arial"/>
          <w:sz w:val="28"/>
          <w:szCs w:val="28"/>
        </w:rPr>
        <w:t xml:space="preserve">and Members of Age NI </w:t>
      </w:r>
      <w:r w:rsidR="00A75432">
        <w:rPr>
          <w:rFonts w:ascii="Arial" w:hAnsi="Arial" w:cs="Arial"/>
          <w:sz w:val="28"/>
          <w:szCs w:val="28"/>
        </w:rPr>
        <w:t>such as</w:t>
      </w:r>
      <w:r w:rsidR="00344B07">
        <w:rPr>
          <w:rFonts w:ascii="Arial" w:hAnsi="Arial" w:cs="Arial"/>
          <w:sz w:val="28"/>
          <w:szCs w:val="28"/>
        </w:rPr>
        <w:t xml:space="preserve"> Charity Director Paschal McKeown, Anne Murray and Miss Emily Gill.</w:t>
      </w:r>
      <w:r w:rsidR="00A75432">
        <w:rPr>
          <w:rFonts w:ascii="Arial" w:hAnsi="Arial" w:cs="Arial"/>
          <w:sz w:val="28"/>
          <w:szCs w:val="28"/>
        </w:rPr>
        <w:t xml:space="preserve"> </w:t>
      </w:r>
      <w:r w:rsidR="005B3D94">
        <w:rPr>
          <w:rFonts w:ascii="Arial" w:hAnsi="Arial" w:cs="Arial"/>
          <w:sz w:val="28"/>
          <w:szCs w:val="28"/>
        </w:rPr>
        <w:t>.</w:t>
      </w:r>
    </w:p>
    <w:p w:rsidR="005B3D94" w:rsidRDefault="00344B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Masterclass sessions</w:t>
      </w:r>
      <w:r w:rsidR="002B2FCC">
        <w:rPr>
          <w:rFonts w:ascii="Arial" w:hAnsi="Arial" w:cs="Arial"/>
          <w:sz w:val="28"/>
          <w:szCs w:val="28"/>
        </w:rPr>
        <w:t xml:space="preserve"> after lunch</w:t>
      </w:r>
      <w:r>
        <w:rPr>
          <w:rFonts w:ascii="Arial" w:hAnsi="Arial" w:cs="Arial"/>
          <w:sz w:val="28"/>
          <w:szCs w:val="28"/>
        </w:rPr>
        <w:t xml:space="preserve"> which were as follows:-</w:t>
      </w:r>
    </w:p>
    <w:tbl>
      <w:tblPr>
        <w:tblStyle w:val="TableGrid"/>
        <w:tblW w:w="0" w:type="auto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985"/>
        <w:gridCol w:w="4510"/>
        <w:gridCol w:w="3747"/>
      </w:tblGrid>
      <w:tr w:rsidR="00344B07" w:rsidTr="009B265D">
        <w:tc>
          <w:tcPr>
            <w:tcW w:w="985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>
              <w:rPr>
                <w:rFonts w:ascii="Segoe Condensed" w:hAnsi="Segoe Condensed"/>
                <w:b/>
                <w:sz w:val="28"/>
              </w:rPr>
              <w:t>Session</w:t>
            </w:r>
          </w:p>
        </w:tc>
        <w:tc>
          <w:tcPr>
            <w:tcW w:w="4510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>
              <w:rPr>
                <w:rFonts w:ascii="Segoe Condensed" w:hAnsi="Segoe Condensed"/>
                <w:b/>
                <w:sz w:val="28"/>
              </w:rPr>
              <w:t>Title</w:t>
            </w:r>
          </w:p>
        </w:tc>
        <w:tc>
          <w:tcPr>
            <w:tcW w:w="3747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>
              <w:rPr>
                <w:rFonts w:ascii="Segoe Condensed" w:hAnsi="Segoe Condensed"/>
                <w:b/>
                <w:sz w:val="28"/>
              </w:rPr>
              <w:t>Lead</w:t>
            </w:r>
          </w:p>
        </w:tc>
      </w:tr>
      <w:tr w:rsidR="00344B07" w:rsidTr="009B265D">
        <w:tc>
          <w:tcPr>
            <w:tcW w:w="985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>
              <w:rPr>
                <w:rFonts w:ascii="Segoe Condensed" w:hAnsi="Segoe Condensed"/>
                <w:b/>
                <w:sz w:val="28"/>
              </w:rPr>
              <w:t>1</w:t>
            </w:r>
          </w:p>
        </w:tc>
        <w:tc>
          <w:tcPr>
            <w:tcW w:w="4510" w:type="dxa"/>
            <w:shd w:val="clear" w:color="auto" w:fill="CCC0D9" w:themeFill="accent4" w:themeFillTint="66"/>
          </w:tcPr>
          <w:p w:rsidR="00344B07" w:rsidRPr="006D2936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 w:rsidRPr="002928E3">
              <w:rPr>
                <w:rFonts w:ascii="Segoe Condensed" w:hAnsi="Segoe Condensed"/>
                <w:b/>
                <w:sz w:val="28"/>
              </w:rPr>
              <w:t>Tackling the potential harms from polypharmacy for older people living with Frailty</w:t>
            </w:r>
          </w:p>
        </w:tc>
        <w:tc>
          <w:tcPr>
            <w:tcW w:w="3747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 w:rsidRPr="006D2936">
              <w:rPr>
                <w:rFonts w:ascii="Segoe Condensed" w:hAnsi="Segoe Condensed"/>
                <w:sz w:val="28"/>
              </w:rPr>
              <w:t>Consultant Pharmacist</w:t>
            </w:r>
            <w:r>
              <w:rPr>
                <w:rFonts w:ascii="Segoe Condensed" w:hAnsi="Segoe Condensed"/>
                <w:sz w:val="28"/>
              </w:rPr>
              <w:t>s</w:t>
            </w:r>
          </w:p>
        </w:tc>
      </w:tr>
      <w:tr w:rsidR="00344B07" w:rsidTr="009B265D">
        <w:tc>
          <w:tcPr>
            <w:tcW w:w="985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>
              <w:rPr>
                <w:rFonts w:ascii="Segoe Condensed" w:hAnsi="Segoe Condensed"/>
                <w:b/>
                <w:sz w:val="28"/>
              </w:rPr>
              <w:t>2</w:t>
            </w:r>
          </w:p>
        </w:tc>
        <w:tc>
          <w:tcPr>
            <w:tcW w:w="4510" w:type="dxa"/>
            <w:shd w:val="clear" w:color="auto" w:fill="CCC0D9" w:themeFill="accent4" w:themeFillTint="66"/>
          </w:tcPr>
          <w:p w:rsidR="00344B07" w:rsidRPr="006D2936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 w:rsidRPr="006D2936">
              <w:rPr>
                <w:rFonts w:ascii="Segoe Condensed" w:hAnsi="Segoe Condensed"/>
                <w:b/>
                <w:sz w:val="28"/>
              </w:rPr>
              <w:t>Expert Age: The Outcomes that Matter to Older People</w:t>
            </w:r>
          </w:p>
        </w:tc>
        <w:tc>
          <w:tcPr>
            <w:tcW w:w="3747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>
              <w:rPr>
                <w:rFonts w:ascii="Segoe Condensed" w:hAnsi="Segoe Condensed"/>
                <w:sz w:val="28"/>
              </w:rPr>
              <w:t>A</w:t>
            </w:r>
            <w:r w:rsidRPr="006D2936">
              <w:rPr>
                <w:rFonts w:ascii="Segoe Condensed" w:hAnsi="Segoe Condensed"/>
                <w:sz w:val="28"/>
              </w:rPr>
              <w:t>n interactive session led by Age NI Consultative Forum</w:t>
            </w:r>
          </w:p>
        </w:tc>
      </w:tr>
      <w:tr w:rsidR="00344B07" w:rsidTr="009B265D">
        <w:tc>
          <w:tcPr>
            <w:tcW w:w="985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>
              <w:rPr>
                <w:rFonts w:ascii="Segoe Condensed" w:hAnsi="Segoe Condensed"/>
                <w:b/>
                <w:sz w:val="28"/>
              </w:rPr>
              <w:t>3</w:t>
            </w:r>
          </w:p>
        </w:tc>
        <w:tc>
          <w:tcPr>
            <w:tcW w:w="4510" w:type="dxa"/>
            <w:shd w:val="clear" w:color="auto" w:fill="CCC0D9" w:themeFill="accent4" w:themeFillTint="66"/>
          </w:tcPr>
          <w:p w:rsidR="00344B07" w:rsidRPr="006D2936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 w:rsidRPr="006D2936">
              <w:rPr>
                <w:rFonts w:ascii="Segoe Condensed" w:hAnsi="Segoe Condensed"/>
                <w:b/>
                <w:sz w:val="28"/>
              </w:rPr>
              <w:t>Improving Outcomes through Identification of Frailty</w:t>
            </w:r>
          </w:p>
        </w:tc>
        <w:tc>
          <w:tcPr>
            <w:tcW w:w="3747" w:type="dxa"/>
            <w:shd w:val="clear" w:color="auto" w:fill="CCC0D9" w:themeFill="accent4" w:themeFillTint="66"/>
          </w:tcPr>
          <w:p w:rsidR="00344B07" w:rsidRDefault="00344B07" w:rsidP="009B265D">
            <w:pPr>
              <w:rPr>
                <w:rFonts w:ascii="Segoe Condensed" w:hAnsi="Segoe Condensed"/>
                <w:b/>
                <w:sz w:val="28"/>
              </w:rPr>
            </w:pPr>
            <w:r w:rsidRPr="006D2936">
              <w:rPr>
                <w:rFonts w:ascii="Segoe Condensed" w:hAnsi="Segoe Condensed"/>
                <w:sz w:val="28"/>
              </w:rPr>
              <w:t>Dr Roman Romero-</w:t>
            </w:r>
            <w:proofErr w:type="spellStart"/>
            <w:r w:rsidRPr="006D2936">
              <w:rPr>
                <w:rFonts w:ascii="Segoe Condensed" w:hAnsi="Segoe Condensed"/>
                <w:sz w:val="28"/>
              </w:rPr>
              <w:t>Ortuno</w:t>
            </w:r>
            <w:proofErr w:type="spellEnd"/>
          </w:p>
        </w:tc>
      </w:tr>
    </w:tbl>
    <w:p w:rsidR="00A1320F" w:rsidRDefault="00A1320F">
      <w:pPr>
        <w:rPr>
          <w:rFonts w:ascii="Arial" w:hAnsi="Arial" w:cs="Arial"/>
          <w:sz w:val="28"/>
          <w:szCs w:val="28"/>
        </w:rPr>
      </w:pPr>
    </w:p>
    <w:p w:rsidR="00A1320F" w:rsidRDefault="00A132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round up the day there was a panel Q&amp;A session and closing remarks by a member of the public Mr Robert Ferguson, who became involved in charity</w:t>
      </w:r>
      <w:r w:rsidR="004B209B">
        <w:rPr>
          <w:rFonts w:ascii="Arial" w:hAnsi="Arial" w:cs="Arial"/>
          <w:sz w:val="28"/>
          <w:szCs w:val="28"/>
        </w:rPr>
        <w:t xml:space="preserve"> work in 2013</w:t>
      </w:r>
      <w:r>
        <w:rPr>
          <w:rFonts w:ascii="Arial" w:hAnsi="Arial" w:cs="Arial"/>
          <w:sz w:val="28"/>
          <w:szCs w:val="28"/>
        </w:rPr>
        <w:t>.</w:t>
      </w:r>
    </w:p>
    <w:p w:rsidR="00A1320F" w:rsidRDefault="00A1320F">
      <w:pPr>
        <w:rPr>
          <w:rFonts w:ascii="Arial" w:hAnsi="Arial" w:cs="Arial"/>
          <w:sz w:val="28"/>
          <w:szCs w:val="28"/>
        </w:rPr>
      </w:pPr>
    </w:p>
    <w:p w:rsidR="00344B07" w:rsidRPr="005B3D94" w:rsidRDefault="00344B07">
      <w:pPr>
        <w:rPr>
          <w:rFonts w:ascii="Arial" w:hAnsi="Arial" w:cs="Arial"/>
          <w:sz w:val="28"/>
          <w:szCs w:val="28"/>
        </w:rPr>
      </w:pPr>
    </w:p>
    <w:p w:rsidR="00DA0049" w:rsidRDefault="00DA0049"/>
    <w:p w:rsidR="00BF0D62" w:rsidRDefault="00BF0D62"/>
    <w:p w:rsidR="00BF0D62" w:rsidRDefault="00BF0D62"/>
    <w:p w:rsidR="00BF0D62" w:rsidRDefault="00BF0D62"/>
    <w:p w:rsidR="00BF0D62" w:rsidRDefault="00BF0D62"/>
    <w:p w:rsidR="00BF0D62" w:rsidRDefault="00BF0D62"/>
    <w:p w:rsidR="00FC0F06" w:rsidRPr="00ED61CE" w:rsidRDefault="00BF0D62">
      <w:pPr>
        <w:rPr>
          <w:rFonts w:ascii="Arial" w:hAnsi="Arial" w:cs="Arial"/>
          <w:b/>
          <w:sz w:val="28"/>
          <w:szCs w:val="28"/>
        </w:rPr>
      </w:pPr>
      <w:r w:rsidRPr="00ED61CE">
        <w:rPr>
          <w:rFonts w:ascii="Arial" w:hAnsi="Arial" w:cs="Arial"/>
          <w:b/>
          <w:sz w:val="28"/>
          <w:szCs w:val="28"/>
        </w:rPr>
        <w:lastRenderedPageBreak/>
        <w:t>Overall Satisfaction of the conference</w:t>
      </w:r>
    </w:p>
    <w:tbl>
      <w:tblPr>
        <w:tblW w:w="8861" w:type="dxa"/>
        <w:tblLook w:val="04A0" w:firstRow="1" w:lastRow="0" w:firstColumn="1" w:lastColumn="0" w:noHBand="0" w:noVBand="1"/>
      </w:tblPr>
      <w:tblGrid>
        <w:gridCol w:w="2955"/>
        <w:gridCol w:w="1295"/>
        <w:gridCol w:w="1595"/>
        <w:gridCol w:w="795"/>
        <w:gridCol w:w="1396"/>
        <w:gridCol w:w="825"/>
      </w:tblGrid>
      <w:tr w:rsidR="00523CF5" w:rsidRPr="00466A22" w:rsidTr="009B265D">
        <w:trPr>
          <w:trHeight w:val="251"/>
        </w:trPr>
        <w:tc>
          <w:tcPr>
            <w:tcW w:w="58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Q1. Please indicate your overall satisfaction with the following aspects of the conference: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3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Answer Choices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Excellent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Satisfactory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Poor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Not Sure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Overall structure of the conference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49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Pre Conference Information and Registration Process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52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Relevance of presentations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49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Venue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49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Opportunity to Network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39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23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Hospitality (food and drink)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33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28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Overall Event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48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Are there any comments you wish to make regarding your responses above?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16</w:t>
            </w:r>
          </w:p>
        </w:tc>
      </w:tr>
      <w:tr w:rsidR="0091776E" w:rsidRPr="00466A22" w:rsidTr="009B265D">
        <w:trPr>
          <w:trHeight w:val="251"/>
        </w:trPr>
        <w:tc>
          <w:tcPr>
            <w:tcW w:w="29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Answered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91776E" w:rsidRPr="00466A22" w:rsidTr="009B265D">
        <w:trPr>
          <w:trHeight w:val="264"/>
        </w:trPr>
        <w:tc>
          <w:tcPr>
            <w:tcW w:w="29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Skipped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776E" w:rsidRPr="00466A22" w:rsidRDefault="0091776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466A2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</w:tr>
    </w:tbl>
    <w:p w:rsidR="00CC5EA3" w:rsidRDefault="004F59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486400" cy="3200400"/>
            <wp:effectExtent l="0" t="0" r="1905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C5EA3" w:rsidRDefault="00CC5EA3">
      <w:pPr>
        <w:rPr>
          <w:rFonts w:ascii="Arial" w:hAnsi="Arial" w:cs="Arial"/>
          <w:sz w:val="28"/>
          <w:szCs w:val="28"/>
        </w:rPr>
      </w:pPr>
    </w:p>
    <w:p w:rsidR="00CC5EA3" w:rsidRDefault="00CC5EA3">
      <w:pPr>
        <w:rPr>
          <w:rFonts w:ascii="Arial" w:hAnsi="Arial" w:cs="Arial"/>
          <w:sz w:val="28"/>
          <w:szCs w:val="28"/>
        </w:rPr>
      </w:pPr>
    </w:p>
    <w:p w:rsidR="00CC5EA3" w:rsidRDefault="00CC5EA3">
      <w:pPr>
        <w:rPr>
          <w:rFonts w:ascii="Arial" w:hAnsi="Arial" w:cs="Arial"/>
          <w:sz w:val="28"/>
          <w:szCs w:val="28"/>
        </w:rPr>
      </w:pPr>
    </w:p>
    <w:p w:rsidR="00740292" w:rsidRDefault="00740292">
      <w:pPr>
        <w:rPr>
          <w:rFonts w:ascii="Arial" w:hAnsi="Arial" w:cs="Arial"/>
          <w:sz w:val="28"/>
          <w:szCs w:val="28"/>
        </w:rPr>
      </w:pPr>
    </w:p>
    <w:p w:rsidR="00740292" w:rsidRDefault="00740292">
      <w:pPr>
        <w:rPr>
          <w:rFonts w:ascii="Arial" w:hAnsi="Arial" w:cs="Arial"/>
          <w:sz w:val="28"/>
          <w:szCs w:val="28"/>
        </w:rPr>
      </w:pPr>
    </w:p>
    <w:p w:rsidR="00BF0D62" w:rsidRDefault="00BF0D62">
      <w:pPr>
        <w:rPr>
          <w:rFonts w:ascii="Arial" w:hAnsi="Arial" w:cs="Arial"/>
          <w:sz w:val="28"/>
          <w:szCs w:val="28"/>
        </w:rPr>
      </w:pPr>
    </w:p>
    <w:p w:rsidR="00BF0D62" w:rsidRDefault="00F92F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Morning Presentations</w:t>
      </w:r>
    </w:p>
    <w:p w:rsidR="00BF0D62" w:rsidRDefault="00BF0D62">
      <w:pPr>
        <w:rPr>
          <w:rFonts w:ascii="Arial" w:hAnsi="Arial" w:cs="Arial"/>
          <w:sz w:val="28"/>
          <w:szCs w:val="28"/>
        </w:rPr>
      </w:pPr>
    </w:p>
    <w:p w:rsidR="00BF0D62" w:rsidRDefault="00BF0D62">
      <w:pPr>
        <w:rPr>
          <w:rFonts w:ascii="Arial" w:hAnsi="Arial" w:cs="Arial"/>
          <w:sz w:val="28"/>
          <w:szCs w:val="28"/>
        </w:rPr>
      </w:pPr>
    </w:p>
    <w:p w:rsidR="00BF0D62" w:rsidRDefault="00BF0D62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page" w:horzAnchor="margin" w:tblpY="2146"/>
        <w:tblOverlap w:val="never"/>
        <w:tblW w:w="8570" w:type="dxa"/>
        <w:tblLook w:val="04A0" w:firstRow="1" w:lastRow="0" w:firstColumn="1" w:lastColumn="0" w:noHBand="0" w:noVBand="1"/>
      </w:tblPr>
      <w:tblGrid>
        <w:gridCol w:w="3283"/>
        <w:gridCol w:w="1160"/>
        <w:gridCol w:w="1428"/>
        <w:gridCol w:w="712"/>
        <w:gridCol w:w="1249"/>
        <w:gridCol w:w="738"/>
      </w:tblGrid>
      <w:tr w:rsidR="00066ACA" w:rsidRPr="00F84BD4" w:rsidTr="00066ACA">
        <w:trPr>
          <w:trHeight w:val="122"/>
        </w:trPr>
        <w:tc>
          <w:tcPr>
            <w:tcW w:w="328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Q2. Please rate the following morning presentations: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4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066ACA" w:rsidRPr="00F84BD4" w:rsidTr="00066ACA">
        <w:trPr>
          <w:trHeight w:val="122"/>
        </w:trPr>
        <w:tc>
          <w:tcPr>
            <w:tcW w:w="3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Answer Choices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Excellent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Satisfactory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Poor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Not Sure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</w:tr>
      <w:tr w:rsidR="00066ACA" w:rsidRPr="00F84BD4" w:rsidTr="00066ACA">
        <w:trPr>
          <w:trHeight w:val="122"/>
        </w:trPr>
        <w:tc>
          <w:tcPr>
            <w:tcW w:w="3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Identification of Frailty - Dr Roman Romero-</w:t>
            </w:r>
            <w:proofErr w:type="spellStart"/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Ortuno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57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62</w:t>
            </w:r>
          </w:p>
        </w:tc>
      </w:tr>
      <w:tr w:rsidR="00066ACA" w:rsidRPr="00F84BD4" w:rsidTr="00066ACA">
        <w:trPr>
          <w:trHeight w:val="122"/>
        </w:trPr>
        <w:tc>
          <w:tcPr>
            <w:tcW w:w="3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Technology Enabled Care - Supporting people to live active , safe and healthy lives as independently as possible - Digital Health and Care Supporting People Team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32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26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066ACA" w:rsidRPr="00F84BD4" w:rsidTr="00066ACA">
        <w:trPr>
          <w:trHeight w:val="122"/>
        </w:trPr>
        <w:tc>
          <w:tcPr>
            <w:tcW w:w="3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Improving Outcomes through the European Frailty Prevention Approach - Professor Anne Hendry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47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066ACA" w:rsidRPr="00F84BD4" w:rsidTr="00066ACA">
        <w:trPr>
          <w:trHeight w:val="122"/>
        </w:trPr>
        <w:tc>
          <w:tcPr>
            <w:tcW w:w="3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Working with Older People to Identify What matters - Age NI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44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19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066ACA" w:rsidRPr="00F84BD4" w:rsidTr="00066ACA">
        <w:trPr>
          <w:trHeight w:val="122"/>
        </w:trPr>
        <w:tc>
          <w:tcPr>
            <w:tcW w:w="32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Answered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</w:tr>
      <w:tr w:rsidR="00066ACA" w:rsidRPr="00F84BD4" w:rsidTr="00066ACA">
        <w:trPr>
          <w:trHeight w:val="130"/>
        </w:trPr>
        <w:tc>
          <w:tcPr>
            <w:tcW w:w="328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Skipped</w:t>
            </w:r>
          </w:p>
        </w:tc>
        <w:tc>
          <w:tcPr>
            <w:tcW w:w="7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D63" w:rsidRPr="00F84BD4" w:rsidRDefault="00147D63" w:rsidP="00147D6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84BD4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</w:tr>
    </w:tbl>
    <w:p w:rsidR="00147D63" w:rsidRDefault="00147D63">
      <w:pPr>
        <w:rPr>
          <w:rFonts w:ascii="Arial" w:hAnsi="Arial" w:cs="Arial"/>
          <w:sz w:val="28"/>
          <w:szCs w:val="28"/>
        </w:rPr>
      </w:pPr>
    </w:p>
    <w:p w:rsidR="00CC5EA3" w:rsidRDefault="00CC5EA3">
      <w:pPr>
        <w:rPr>
          <w:rFonts w:ascii="Arial" w:hAnsi="Arial" w:cs="Arial"/>
          <w:sz w:val="28"/>
          <w:szCs w:val="28"/>
        </w:rPr>
      </w:pP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ED61CE" w:rsidRDefault="00066A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319D2003" wp14:editId="73E1E7E8">
            <wp:extent cx="5029200" cy="2828925"/>
            <wp:effectExtent l="0" t="0" r="19050" b="9525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ED61CE" w:rsidRDefault="00ED61CE">
      <w:pPr>
        <w:rPr>
          <w:rFonts w:ascii="Arial" w:hAnsi="Arial" w:cs="Arial"/>
          <w:sz w:val="28"/>
          <w:szCs w:val="28"/>
        </w:rPr>
      </w:pPr>
    </w:p>
    <w:p w:rsidR="0021224F" w:rsidRDefault="0021224F">
      <w:pPr>
        <w:rPr>
          <w:rFonts w:ascii="Arial" w:hAnsi="Arial" w:cs="Arial"/>
          <w:sz w:val="28"/>
          <w:szCs w:val="28"/>
        </w:rPr>
      </w:pPr>
    </w:p>
    <w:p w:rsidR="00ED61CE" w:rsidRPr="00ED61CE" w:rsidRDefault="00ED61CE">
      <w:pPr>
        <w:rPr>
          <w:rFonts w:ascii="Arial" w:hAnsi="Arial" w:cs="Arial"/>
          <w:b/>
          <w:sz w:val="28"/>
          <w:szCs w:val="28"/>
        </w:rPr>
      </w:pPr>
      <w:r w:rsidRPr="00ED61CE">
        <w:rPr>
          <w:rFonts w:ascii="Arial" w:hAnsi="Arial" w:cs="Arial"/>
          <w:b/>
          <w:sz w:val="28"/>
          <w:szCs w:val="28"/>
        </w:rPr>
        <w:lastRenderedPageBreak/>
        <w:t>Afternoon Workshops</w:t>
      </w:r>
    </w:p>
    <w:tbl>
      <w:tblPr>
        <w:tblW w:w="8623" w:type="dxa"/>
        <w:tblLook w:val="04A0" w:firstRow="1" w:lastRow="0" w:firstColumn="1" w:lastColumn="0" w:noHBand="0" w:noVBand="1"/>
      </w:tblPr>
      <w:tblGrid>
        <w:gridCol w:w="3476"/>
        <w:gridCol w:w="1129"/>
        <w:gridCol w:w="1390"/>
        <w:gridCol w:w="693"/>
        <w:gridCol w:w="1216"/>
        <w:gridCol w:w="719"/>
      </w:tblGrid>
      <w:tr w:rsidR="004A0AB7" w:rsidRPr="00CF637C" w:rsidTr="004A0AB7">
        <w:trPr>
          <w:trHeight w:val="250"/>
        </w:trPr>
        <w:tc>
          <w:tcPr>
            <w:tcW w:w="34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Q3. Please rate the following afternoon masterclass sessions: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F637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F637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F637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F637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F637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A0AB7" w:rsidRPr="00CF637C" w:rsidTr="004A0AB7">
        <w:trPr>
          <w:trHeight w:val="250"/>
        </w:trPr>
        <w:tc>
          <w:tcPr>
            <w:tcW w:w="3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F637C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</w:tr>
      <w:tr w:rsidR="004A0AB7" w:rsidRPr="00CF637C" w:rsidTr="004A0AB7">
        <w:trPr>
          <w:trHeight w:val="250"/>
        </w:trPr>
        <w:tc>
          <w:tcPr>
            <w:tcW w:w="3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Answer Choices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Excellent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Satisfactory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Poor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Did not attend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Total</w:t>
            </w:r>
          </w:p>
        </w:tc>
      </w:tr>
      <w:tr w:rsidR="004A0AB7" w:rsidRPr="00CF637C" w:rsidTr="004A0AB7">
        <w:trPr>
          <w:trHeight w:val="250"/>
        </w:trPr>
        <w:tc>
          <w:tcPr>
            <w:tcW w:w="3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Session 1 - Tackling the potential harms from polypharmacy - Consultant Pharmacists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22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34</w:t>
            </w:r>
          </w:p>
        </w:tc>
      </w:tr>
      <w:tr w:rsidR="004A0AB7" w:rsidRPr="00CF637C" w:rsidTr="004A0AB7">
        <w:trPr>
          <w:trHeight w:val="250"/>
        </w:trPr>
        <w:tc>
          <w:tcPr>
            <w:tcW w:w="3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Session 2 - Expert Age: The Outcomes that Matter to Older People - Age NI Consultative Forum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20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33</w:t>
            </w:r>
          </w:p>
        </w:tc>
      </w:tr>
      <w:tr w:rsidR="004A0AB7" w:rsidRPr="00CF637C" w:rsidTr="004A0AB7">
        <w:trPr>
          <w:trHeight w:val="250"/>
        </w:trPr>
        <w:tc>
          <w:tcPr>
            <w:tcW w:w="3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Session 3 - Improving Outcomes through Identification of Frailty - Dr Roman Romero-</w:t>
            </w:r>
            <w:proofErr w:type="spellStart"/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Ortuno</w:t>
            </w:r>
            <w:proofErr w:type="spellEnd"/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33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54</w:t>
            </w:r>
          </w:p>
        </w:tc>
      </w:tr>
      <w:tr w:rsidR="004A0AB7" w:rsidRPr="00CF637C" w:rsidTr="004A0AB7">
        <w:trPr>
          <w:trHeight w:val="250"/>
        </w:trPr>
        <w:tc>
          <w:tcPr>
            <w:tcW w:w="34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Answered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61</w:t>
            </w:r>
          </w:p>
        </w:tc>
      </w:tr>
      <w:tr w:rsidR="004A0AB7" w:rsidRPr="00CF637C" w:rsidTr="004A0AB7">
        <w:trPr>
          <w:trHeight w:val="264"/>
        </w:trPr>
        <w:tc>
          <w:tcPr>
            <w:tcW w:w="34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Skipped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61CE" w:rsidRPr="00CF637C" w:rsidRDefault="00ED61CE" w:rsidP="009B265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CF637C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</w:tr>
    </w:tbl>
    <w:p w:rsidR="00ED61CE" w:rsidRDefault="004A0A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400675" cy="2962275"/>
            <wp:effectExtent l="0" t="0" r="9525" b="9525"/>
            <wp:docPr id="672" name="Chart 6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67E40" w:rsidRDefault="00967E40">
      <w:pPr>
        <w:rPr>
          <w:rFonts w:ascii="Arial" w:hAnsi="Arial" w:cs="Arial"/>
          <w:sz w:val="28"/>
          <w:szCs w:val="28"/>
        </w:rPr>
      </w:pPr>
    </w:p>
    <w:p w:rsidR="00967E40" w:rsidRDefault="00967E40">
      <w:pPr>
        <w:rPr>
          <w:rFonts w:ascii="Arial" w:hAnsi="Arial" w:cs="Arial"/>
          <w:sz w:val="28"/>
          <w:szCs w:val="28"/>
        </w:rPr>
      </w:pPr>
    </w:p>
    <w:p w:rsidR="00967E40" w:rsidRDefault="00967E40">
      <w:pPr>
        <w:rPr>
          <w:rFonts w:ascii="Arial" w:hAnsi="Arial" w:cs="Arial"/>
          <w:sz w:val="28"/>
          <w:szCs w:val="28"/>
        </w:rPr>
      </w:pPr>
    </w:p>
    <w:p w:rsidR="00967E40" w:rsidRDefault="00967E40">
      <w:pPr>
        <w:rPr>
          <w:rFonts w:ascii="Arial" w:hAnsi="Arial" w:cs="Arial"/>
          <w:sz w:val="28"/>
          <w:szCs w:val="28"/>
        </w:rPr>
      </w:pPr>
    </w:p>
    <w:p w:rsidR="00967E40" w:rsidRDefault="00967E40">
      <w:pPr>
        <w:rPr>
          <w:rFonts w:ascii="Arial" w:hAnsi="Arial" w:cs="Arial"/>
          <w:sz w:val="28"/>
          <w:szCs w:val="28"/>
        </w:rPr>
      </w:pPr>
    </w:p>
    <w:p w:rsidR="00967E40" w:rsidRDefault="00967E40">
      <w:pPr>
        <w:rPr>
          <w:rFonts w:ascii="Arial" w:hAnsi="Arial" w:cs="Arial"/>
          <w:sz w:val="28"/>
          <w:szCs w:val="28"/>
        </w:rPr>
      </w:pPr>
    </w:p>
    <w:p w:rsidR="00967E40" w:rsidRDefault="00967E40">
      <w:pPr>
        <w:rPr>
          <w:rFonts w:ascii="Arial" w:hAnsi="Arial" w:cs="Arial"/>
          <w:sz w:val="28"/>
          <w:szCs w:val="28"/>
        </w:rPr>
      </w:pPr>
    </w:p>
    <w:p w:rsidR="00967E40" w:rsidRDefault="00967E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Feedback Comments (on the day)</w:t>
      </w:r>
    </w:p>
    <w:p w:rsidR="009C5D44" w:rsidRDefault="009C5D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Attendees were asked to write down 3 words to describe the event.</w:t>
      </w:r>
    </w:p>
    <w:p w:rsidR="009C5D44" w:rsidRDefault="009C5D44">
      <w:pPr>
        <w:rPr>
          <w:rFonts w:ascii="Arial" w:hAnsi="Arial" w:cs="Arial"/>
          <w:sz w:val="28"/>
          <w:szCs w:val="28"/>
        </w:rPr>
      </w:pPr>
    </w:p>
    <w:p w:rsidR="009C5D44" w:rsidRDefault="00164EC4">
      <w:pPr>
        <w:rPr>
          <w:rFonts w:ascii="Arial" w:hAnsi="Arial" w:cs="Arial"/>
          <w:sz w:val="28"/>
          <w:szCs w:val="28"/>
        </w:rPr>
      </w:pPr>
      <w:r w:rsidRPr="007E70F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8D1CA" wp14:editId="09E509E7">
                <wp:simplePos x="0" y="0"/>
                <wp:positionH relativeFrom="column">
                  <wp:posOffset>506730</wp:posOffset>
                </wp:positionH>
                <wp:positionV relativeFrom="paragraph">
                  <wp:posOffset>114935</wp:posOffset>
                </wp:positionV>
                <wp:extent cx="3362325" cy="1403985"/>
                <wp:effectExtent l="0" t="0" r="2857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0FE" w:rsidRPr="007E70FE" w:rsidRDefault="007E70FE">
                            <w:pPr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E70FE">
                              <w:rPr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Informative, Inspiration Interesting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9pt;margin-top:9.05pt;width:264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">
                <v:textbox style="mso-fit-shape-to-text:t">
                  <w:txbxContent>
                    <w:p w:rsidR="007E70FE" w:rsidRPr="007E70FE" w:rsidRDefault="007E70FE">
                      <w:pPr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E70FE">
                        <w:rPr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Informative, Inspiration Interesting</w:t>
                      </w:r>
                    </w:p>
                  </w:txbxContent>
                </v:textbox>
              </v:shape>
            </w:pict>
          </mc:Fallback>
        </mc:AlternateContent>
      </w:r>
    </w:p>
    <w:p w:rsidR="009C5D44" w:rsidRDefault="009C5D44">
      <w:pPr>
        <w:rPr>
          <w:rFonts w:ascii="Arial" w:hAnsi="Arial" w:cs="Arial"/>
          <w:sz w:val="28"/>
          <w:szCs w:val="28"/>
        </w:rPr>
      </w:pPr>
    </w:p>
    <w:p w:rsidR="009C5D44" w:rsidRDefault="009C5D44">
      <w:pPr>
        <w:rPr>
          <w:rFonts w:ascii="Arial" w:hAnsi="Arial" w:cs="Arial"/>
          <w:sz w:val="28"/>
          <w:szCs w:val="28"/>
        </w:rPr>
      </w:pPr>
    </w:p>
    <w:p w:rsidR="009C5D44" w:rsidRDefault="009C5D44">
      <w:pPr>
        <w:rPr>
          <w:rFonts w:ascii="Arial" w:hAnsi="Arial" w:cs="Arial"/>
          <w:sz w:val="28"/>
          <w:szCs w:val="28"/>
        </w:rPr>
      </w:pPr>
    </w:p>
    <w:p w:rsidR="009C5D44" w:rsidRPr="009C5D44" w:rsidRDefault="00F92FD1" w:rsidP="009C5D44">
      <w:pPr>
        <w:rPr>
          <w:rFonts w:ascii="Arial" w:hAnsi="Arial" w:cs="Arial"/>
          <w:sz w:val="28"/>
          <w:szCs w:val="28"/>
        </w:rPr>
      </w:pPr>
      <w:r w:rsidRPr="009C5D4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B98C5BE" wp14:editId="3EE6F027">
                <wp:simplePos x="0" y="0"/>
                <wp:positionH relativeFrom="page">
                  <wp:posOffset>4177665</wp:posOffset>
                </wp:positionH>
                <wp:positionV relativeFrom="page">
                  <wp:posOffset>3486785</wp:posOffset>
                </wp:positionV>
                <wp:extent cx="2017395" cy="3698240"/>
                <wp:effectExtent l="38100" t="38100" r="32385" b="2984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5D44" w:rsidRDefault="009C5D44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Inspiring, Co-Produce, Compassion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8.95pt;margin-top:274.55pt;width:158.85pt;height:291.2pt;z-index:251665408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16mQIAAC8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9C5D44" w:rsidRDefault="009C5D44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Inspiring, Co-Produce, Compassion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C5D44" w:rsidRPr="009C5D44" w:rsidRDefault="00F92FD1" w:rsidP="009C5D44">
      <w:pPr>
        <w:rPr>
          <w:rFonts w:ascii="Arial" w:hAnsi="Arial" w:cs="Arial"/>
          <w:sz w:val="28"/>
          <w:szCs w:val="28"/>
        </w:rPr>
      </w:pPr>
      <w:r w:rsidRPr="007E70F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228600" distL="114300" distR="114300" simplePos="0" relativeHeight="251661312" behindDoc="1" locked="0" layoutInCell="0" allowOverlap="1" wp14:anchorId="57F173AB" wp14:editId="64EF5830">
                <wp:simplePos x="0" y="0"/>
                <wp:positionH relativeFrom="margin">
                  <wp:posOffset>-708660</wp:posOffset>
                </wp:positionH>
                <wp:positionV relativeFrom="margin">
                  <wp:posOffset>3143250</wp:posOffset>
                </wp:positionV>
                <wp:extent cx="2459990" cy="1847850"/>
                <wp:effectExtent l="0" t="95250" r="111760" b="76200"/>
                <wp:wrapThrough wrapText="bothSides">
                  <wp:wrapPolygon edited="0">
                    <wp:start x="10872" y="-1113"/>
                    <wp:lineTo x="8196" y="-668"/>
                    <wp:lineTo x="4684" y="1336"/>
                    <wp:lineTo x="4516" y="3118"/>
                    <wp:lineTo x="3011" y="6458"/>
                    <wp:lineTo x="2676" y="10021"/>
                    <wp:lineTo x="3178" y="13584"/>
                    <wp:lineTo x="4851" y="17369"/>
                    <wp:lineTo x="8531" y="20709"/>
                    <wp:lineTo x="8698" y="20709"/>
                    <wp:lineTo x="11207" y="21823"/>
                    <wp:lineTo x="11374" y="22268"/>
                    <wp:lineTo x="15054" y="22268"/>
                    <wp:lineTo x="15221" y="21823"/>
                    <wp:lineTo x="17898" y="20709"/>
                    <wp:lineTo x="21243" y="17592"/>
                    <wp:lineTo x="22414" y="17146"/>
                    <wp:lineTo x="22414" y="6458"/>
                    <wp:lineTo x="21410" y="6458"/>
                    <wp:lineTo x="21410" y="2895"/>
                    <wp:lineTo x="19236" y="2895"/>
                    <wp:lineTo x="19236" y="-668"/>
                    <wp:lineTo x="12211" y="-1113"/>
                    <wp:lineTo x="10872" y="-1113"/>
                  </wp:wrapPolygon>
                </wp:wrapThrough>
                <wp:docPr id="303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9990" cy="1847850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7E70FE" w:rsidRDefault="007E70FE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Start of a journey, Large Task ahead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0" o:spid="_x0000_s1028" style="position:absolute;margin-left:-55.8pt;margin-top:247.5pt;width:193.7pt;height:145.5pt;z-index:-25165516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" o:allowincell="f" fillcolor="#7ba0cd" strokecolor="#d3dfee" strokeweight="6pt">
                <o:lock v:ext="edit" aspectratio="t"/>
                <v:textbox inset="28.8pt,14.4pt,14.4pt,14.4pt">
                  <w:txbxContent>
                    <w:p w:rsidR="007E70FE" w:rsidRDefault="007E70FE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Start of a journey, Large Task ahead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</w:p>
    <w:p w:rsidR="009C5D44" w:rsidRPr="009C5D44" w:rsidRDefault="009C5D44" w:rsidP="009C5D44">
      <w:pPr>
        <w:rPr>
          <w:rFonts w:ascii="Arial" w:hAnsi="Arial" w:cs="Arial"/>
          <w:sz w:val="28"/>
          <w:szCs w:val="28"/>
        </w:rPr>
      </w:pPr>
    </w:p>
    <w:p w:rsidR="009C5D44" w:rsidRPr="009C5D44" w:rsidRDefault="009C5D44" w:rsidP="009C5D44">
      <w:pPr>
        <w:rPr>
          <w:rFonts w:ascii="Arial" w:hAnsi="Arial" w:cs="Arial"/>
          <w:sz w:val="28"/>
          <w:szCs w:val="28"/>
        </w:rPr>
      </w:pPr>
    </w:p>
    <w:p w:rsidR="009C5D44" w:rsidRPr="009C5D44" w:rsidRDefault="009C5D44" w:rsidP="009C5D44">
      <w:pPr>
        <w:rPr>
          <w:rFonts w:ascii="Arial" w:hAnsi="Arial" w:cs="Arial"/>
          <w:sz w:val="28"/>
          <w:szCs w:val="28"/>
        </w:rPr>
      </w:pPr>
    </w:p>
    <w:p w:rsidR="009C5D44" w:rsidRPr="009C5D44" w:rsidRDefault="009C5D44" w:rsidP="009C5D44">
      <w:pPr>
        <w:rPr>
          <w:rFonts w:ascii="Arial" w:hAnsi="Arial" w:cs="Arial"/>
          <w:sz w:val="28"/>
          <w:szCs w:val="28"/>
        </w:rPr>
      </w:pPr>
    </w:p>
    <w:p w:rsidR="009C5D44" w:rsidRPr="009C5D44" w:rsidRDefault="009C5D44" w:rsidP="009C5D44">
      <w:pPr>
        <w:rPr>
          <w:rFonts w:ascii="Arial" w:hAnsi="Arial" w:cs="Arial"/>
          <w:sz w:val="28"/>
          <w:szCs w:val="28"/>
        </w:rPr>
      </w:pPr>
    </w:p>
    <w:p w:rsidR="009C5D44" w:rsidRPr="009C5D44" w:rsidRDefault="00F92FD1" w:rsidP="009C5D44">
      <w:pPr>
        <w:rPr>
          <w:rFonts w:ascii="Arial" w:hAnsi="Arial" w:cs="Arial"/>
          <w:sz w:val="28"/>
          <w:szCs w:val="28"/>
        </w:rPr>
      </w:pPr>
      <w:r w:rsidRPr="007E70FE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2463AD3" wp14:editId="2B4B6BC6">
                <wp:simplePos x="0" y="0"/>
                <wp:positionH relativeFrom="margin">
                  <wp:posOffset>2276475</wp:posOffset>
                </wp:positionH>
                <wp:positionV relativeFrom="page">
                  <wp:posOffset>6006465</wp:posOffset>
                </wp:positionV>
                <wp:extent cx="2237105" cy="1466850"/>
                <wp:effectExtent l="38100" t="323850" r="286385" b="38100"/>
                <wp:wrapSquare wrapText="bothSides"/>
                <wp:docPr id="700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1466850"/>
                        </a:xfrm>
                        <a:prstGeom prst="rect">
                          <a:avLst/>
                        </a:prstGeom>
                        <a:solidFill>
                          <a:srgbClr val="A7BFDE">
                            <a:alpha val="20000"/>
                          </a:srgbClr>
                        </a:solidFill>
                        <a:effectLst>
                          <a:outerShdw dist="359659" dir="18728256" sx="100100" sy="100100" algn="ctr" rotWithShape="0">
                            <a:srgbClr val="D4CFB3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D4F" w:rsidRDefault="00710D4F">
                            <w:pPr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  <w:t>Educational</w:t>
                            </w:r>
                          </w:p>
                          <w:p w:rsidR="007E70FE" w:rsidRDefault="00710D4F">
                            <w:pPr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Thought Provoking</w:t>
                            </w:r>
                          </w:p>
                          <w:p w:rsidR="00710D4F" w:rsidRDefault="00710D4F">
                            <w:pPr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  <w:t>Tangible</w:t>
                            </w:r>
                          </w:p>
                          <w:p w:rsidR="00710D4F" w:rsidRDefault="00710D4F">
                            <w:pPr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9" style="position:absolute;margin-left:179.25pt;margin-top:472.95pt;width:176.15pt;height:115.5pt;z-index:251663360;visibility:visible;mso-wrap-style:square;mso-width-percent:33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33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" o:allowincell="f" fillcolor="#a7bfde" stroked="f">
                <v:fill opacity="13107f"/>
                <v:shadow on="t" type="perspective" color="#d4cfb3" opacity=".5" offset="19pt,-21pt" matrix="65602f,,,65602f"/>
                <v:textbox inset="28.8pt,7.2pt,14.4pt,28.8pt">
                  <w:txbxContent>
                    <w:p w:rsidR="00710D4F" w:rsidRDefault="00710D4F">
                      <w:pPr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  <w:t>Educational</w:t>
                      </w:r>
                    </w:p>
                    <w:p w:rsidR="007E70FE" w:rsidRDefault="00710D4F">
                      <w:pPr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  <w:t xml:space="preserve"> Thought Provoking</w:t>
                      </w:r>
                    </w:p>
                    <w:p w:rsidR="00710D4F" w:rsidRDefault="00710D4F">
                      <w:pPr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  <w:t>Tangible</w:t>
                      </w:r>
                    </w:p>
                    <w:p w:rsidR="00710D4F" w:rsidRDefault="00710D4F">
                      <w:pPr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  <w:r w:rsidRPr="009C5D4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91440" distR="91440" simplePos="0" relativeHeight="251667456" behindDoc="0" locked="0" layoutInCell="1" allowOverlap="1" wp14:anchorId="1593FD73" wp14:editId="696ED0FC">
                <wp:simplePos x="0" y="0"/>
                <wp:positionH relativeFrom="margin">
                  <wp:posOffset>1066800</wp:posOffset>
                </wp:positionH>
                <wp:positionV relativeFrom="line">
                  <wp:posOffset>695960</wp:posOffset>
                </wp:positionV>
                <wp:extent cx="3863340" cy="752475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5D44" w:rsidRDefault="009C5D44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F81BD" w:themeColor="accent1"/>
                                <w:sz w:val="21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</w:rPr>
                              <w:t>Infrastructure, Collaborative, convenient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84pt;margin-top:54.8pt;width:304.2pt;height:59.25pt;z-index:251667456;visibility:visible;mso-wrap-style:square;mso-width-percent:65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6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" filled="f" stroked="f" strokeweight=".5pt">
                <v:textbox inset="0,7.2pt,0,7.2pt">
                  <w:txbxContent>
                    <w:p w:rsidR="009C5D44" w:rsidRDefault="009C5D44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F81BD" w:themeColor="accent1"/>
                          <w:sz w:val="21"/>
                        </w:rPr>
                      </w:pPr>
                      <w:r>
                        <w:rPr>
                          <w:color w:val="4F81BD" w:themeColor="accent1"/>
                          <w:sz w:val="24"/>
                        </w:rPr>
                        <w:t>Infrastructure, Collaborative, convenient location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</w:p>
    <w:p w:rsidR="00F92FD1" w:rsidRDefault="00F92FD1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</w:p>
    <w:p w:rsidR="00EC2BA0" w:rsidRDefault="00740292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Other Feedback</w:t>
      </w:r>
    </w:p>
    <w:p w:rsidR="00EC2BA0" w:rsidRDefault="00740292" w:rsidP="009C5D44">
      <w:pPr>
        <w:tabs>
          <w:tab w:val="left" w:pos="1395"/>
        </w:tabs>
        <w:rPr>
          <w:rFonts w:ascii="Arial Narrow" w:hAnsi="Arial Narrow" w:cs="Arial"/>
          <w:sz w:val="28"/>
          <w:szCs w:val="28"/>
        </w:rPr>
      </w:pPr>
      <w:r>
        <w:rPr>
          <w:rFonts w:ascii="Agency FB" w:hAnsi="Agency FB" w:cs="Arial"/>
          <w:i/>
          <w:sz w:val="28"/>
          <w:szCs w:val="28"/>
        </w:rPr>
        <w:t>“</w:t>
      </w:r>
      <w:r w:rsidR="00EC2BA0" w:rsidRPr="00EC2BA0">
        <w:rPr>
          <w:rFonts w:ascii="Agency FB" w:hAnsi="Agency FB" w:cs="Arial"/>
          <w:i/>
          <w:sz w:val="28"/>
          <w:szCs w:val="28"/>
        </w:rPr>
        <w:t>Excellent event and so worthwhile, lots of learning.</w:t>
      </w:r>
      <w:r>
        <w:rPr>
          <w:rFonts w:ascii="Agency FB" w:hAnsi="Agency FB" w:cs="Arial"/>
          <w:i/>
          <w:sz w:val="28"/>
          <w:szCs w:val="28"/>
        </w:rPr>
        <w:t>”</w:t>
      </w:r>
      <w:r w:rsidR="00EC2BA0">
        <w:rPr>
          <w:rFonts w:ascii="Agency FB" w:hAnsi="Agency FB" w:cs="Arial"/>
          <w:i/>
          <w:sz w:val="28"/>
          <w:szCs w:val="28"/>
        </w:rPr>
        <w:t xml:space="preserve">              </w:t>
      </w:r>
      <w:r>
        <w:rPr>
          <w:rFonts w:ascii="Agency FB" w:hAnsi="Agency FB" w:cs="Arial"/>
          <w:i/>
          <w:sz w:val="28"/>
          <w:szCs w:val="28"/>
        </w:rPr>
        <w:t>“</w:t>
      </w:r>
      <w:r w:rsidR="00EC2BA0" w:rsidRPr="00EC2BA0">
        <w:rPr>
          <w:rFonts w:ascii="Arial Narrow" w:hAnsi="Arial Narrow" w:cs="Arial"/>
          <w:sz w:val="28"/>
          <w:szCs w:val="28"/>
        </w:rPr>
        <w:t>Very clear and well explained.</w:t>
      </w:r>
      <w:r>
        <w:rPr>
          <w:rFonts w:ascii="Arial Narrow" w:hAnsi="Arial Narrow" w:cs="Arial"/>
          <w:sz w:val="28"/>
          <w:szCs w:val="28"/>
        </w:rPr>
        <w:t>”</w:t>
      </w:r>
    </w:p>
    <w:p w:rsidR="00EC2BA0" w:rsidRDefault="00EC2BA0" w:rsidP="009C5D44">
      <w:pPr>
        <w:tabs>
          <w:tab w:val="left" w:pos="1395"/>
        </w:tabs>
        <w:rPr>
          <w:rFonts w:ascii="Arial Narrow" w:hAnsi="Arial Narrow" w:cs="Arial"/>
          <w:sz w:val="28"/>
          <w:szCs w:val="28"/>
        </w:rPr>
      </w:pPr>
    </w:p>
    <w:p w:rsidR="00EC2BA0" w:rsidRPr="00EC2BA0" w:rsidRDefault="00EC2BA0" w:rsidP="009C5D44">
      <w:pPr>
        <w:tabs>
          <w:tab w:val="left" w:pos="1395"/>
        </w:tabs>
        <w:rPr>
          <w:rFonts w:ascii="Arial Narrow" w:hAnsi="Arial Narrow" w:cs="Arial"/>
          <w:sz w:val="28"/>
          <w:szCs w:val="28"/>
        </w:rPr>
      </w:pPr>
    </w:p>
    <w:p w:rsidR="00EC2BA0" w:rsidRDefault="00740292" w:rsidP="009C5D44">
      <w:pPr>
        <w:tabs>
          <w:tab w:val="left" w:pos="1395"/>
        </w:tabs>
        <w:rPr>
          <w:rFonts w:ascii="Agency FB" w:hAnsi="Agency FB" w:cs="Arial"/>
          <w:sz w:val="28"/>
          <w:szCs w:val="28"/>
        </w:rPr>
      </w:pPr>
      <w:r>
        <w:rPr>
          <w:rFonts w:ascii="Algerian" w:hAnsi="Algerian" w:cs="Arial"/>
          <w:sz w:val="28"/>
          <w:szCs w:val="28"/>
        </w:rPr>
        <w:t>“</w:t>
      </w:r>
      <w:r w:rsidR="00EC2BA0" w:rsidRPr="00EC2BA0">
        <w:rPr>
          <w:rFonts w:ascii="Algerian" w:hAnsi="Algerian" w:cs="Arial"/>
          <w:sz w:val="28"/>
          <w:szCs w:val="28"/>
        </w:rPr>
        <w:t>Opportunity for interaction</w:t>
      </w:r>
      <w:r w:rsidR="00EC2BA0">
        <w:rPr>
          <w:rFonts w:ascii="Algerian" w:hAnsi="Algerian" w:cs="Arial"/>
          <w:sz w:val="28"/>
          <w:szCs w:val="28"/>
        </w:rPr>
        <w:t>.</w:t>
      </w:r>
      <w:r>
        <w:rPr>
          <w:rFonts w:ascii="Algerian" w:hAnsi="Algerian" w:cs="Arial"/>
          <w:sz w:val="28"/>
          <w:szCs w:val="28"/>
        </w:rPr>
        <w:t>”</w:t>
      </w:r>
      <w:r w:rsidR="00EC2BA0">
        <w:rPr>
          <w:rFonts w:ascii="Algerian" w:hAnsi="Algerian" w:cs="Arial"/>
          <w:sz w:val="28"/>
          <w:szCs w:val="28"/>
        </w:rPr>
        <w:t xml:space="preserve">     </w:t>
      </w:r>
      <w:r>
        <w:rPr>
          <w:rFonts w:ascii="Algerian" w:hAnsi="Algerian" w:cs="Arial"/>
          <w:sz w:val="28"/>
          <w:szCs w:val="28"/>
        </w:rPr>
        <w:t>“</w:t>
      </w:r>
      <w:r w:rsidR="00EC2BA0" w:rsidRPr="00EC2BA0">
        <w:rPr>
          <w:rFonts w:ascii="Agency FB" w:hAnsi="Agency FB" w:cs="Arial"/>
          <w:sz w:val="28"/>
          <w:szCs w:val="28"/>
        </w:rPr>
        <w:t>Found the day very enjoyable and relevant.</w:t>
      </w:r>
      <w:r>
        <w:rPr>
          <w:rFonts w:ascii="Agency FB" w:hAnsi="Agency FB" w:cs="Arial"/>
          <w:sz w:val="28"/>
          <w:szCs w:val="28"/>
        </w:rPr>
        <w:t>”</w:t>
      </w:r>
    </w:p>
    <w:p w:rsidR="00EC2BA0" w:rsidRDefault="00EC2BA0" w:rsidP="009C5D44">
      <w:pPr>
        <w:tabs>
          <w:tab w:val="left" w:pos="1395"/>
        </w:tabs>
        <w:rPr>
          <w:rFonts w:ascii="Agency FB" w:hAnsi="Agency FB" w:cs="Arial"/>
          <w:sz w:val="28"/>
          <w:szCs w:val="28"/>
        </w:rPr>
      </w:pPr>
    </w:p>
    <w:p w:rsidR="00EC2BA0" w:rsidRDefault="00740292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</w:t>
      </w:r>
      <w:r w:rsidR="00EC2BA0" w:rsidRPr="00EC2BA0">
        <w:rPr>
          <w:rFonts w:ascii="Arial" w:hAnsi="Arial" w:cs="Arial"/>
          <w:sz w:val="28"/>
          <w:szCs w:val="28"/>
        </w:rPr>
        <w:t>It would be good to have a masterclass on CGA</w:t>
      </w:r>
      <w:r w:rsidR="00EC2BA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”</w:t>
      </w:r>
    </w:p>
    <w:p w:rsidR="00EC2BA0" w:rsidRDefault="00EC2BA0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EC2BA0" w:rsidRDefault="00740292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Californian FB" w:hAnsi="Californian FB" w:cs="Arial"/>
          <w:sz w:val="28"/>
          <w:szCs w:val="28"/>
        </w:rPr>
        <w:t>“</w:t>
      </w:r>
      <w:r w:rsidR="00EC2BA0" w:rsidRPr="00EC2BA0">
        <w:rPr>
          <w:rFonts w:ascii="Californian FB" w:hAnsi="Californian FB" w:cs="Arial"/>
          <w:sz w:val="28"/>
          <w:szCs w:val="28"/>
        </w:rPr>
        <w:t>Refreshing to see a clinician who views holistically and sees the bigger picture</w:t>
      </w:r>
      <w:r w:rsidR="00EC2BA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”</w:t>
      </w:r>
    </w:p>
    <w:p w:rsidR="00EC2BA0" w:rsidRDefault="00EC2BA0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EC2BA0" w:rsidRDefault="00740292" w:rsidP="009C5D44">
      <w:pPr>
        <w:tabs>
          <w:tab w:val="left" w:pos="1395"/>
        </w:tabs>
        <w:rPr>
          <w:rFonts w:ascii="Eras Bold ITC" w:hAnsi="Eras Bold ITC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</w:t>
      </w:r>
      <w:r w:rsidR="00EC2BA0">
        <w:rPr>
          <w:rFonts w:ascii="Arial" w:hAnsi="Arial" w:cs="Arial"/>
          <w:sz w:val="28"/>
          <w:szCs w:val="28"/>
        </w:rPr>
        <w:t>Very clear and well explained.</w:t>
      </w:r>
      <w:r>
        <w:rPr>
          <w:rFonts w:ascii="Arial" w:hAnsi="Arial" w:cs="Arial"/>
          <w:sz w:val="28"/>
          <w:szCs w:val="28"/>
        </w:rPr>
        <w:t>”</w:t>
      </w:r>
      <w:r w:rsidR="00EC2BA0">
        <w:rPr>
          <w:rFonts w:ascii="Arial" w:hAnsi="Arial" w:cs="Arial"/>
          <w:sz w:val="28"/>
          <w:szCs w:val="28"/>
        </w:rPr>
        <w:tab/>
      </w:r>
      <w:r w:rsidR="00EC2BA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“</w:t>
      </w:r>
      <w:r w:rsidR="00EC2BA0" w:rsidRPr="00EC2BA0">
        <w:rPr>
          <w:rFonts w:ascii="Eras Bold ITC" w:hAnsi="Eras Bold ITC" w:cs="Arial"/>
          <w:sz w:val="28"/>
          <w:szCs w:val="28"/>
        </w:rPr>
        <w:t>Excellent Conference.</w:t>
      </w:r>
      <w:r>
        <w:rPr>
          <w:rFonts w:ascii="Eras Bold ITC" w:hAnsi="Eras Bold ITC" w:cs="Arial"/>
          <w:sz w:val="28"/>
          <w:szCs w:val="28"/>
        </w:rPr>
        <w:t>”</w:t>
      </w:r>
    </w:p>
    <w:p w:rsidR="00F45F90" w:rsidRDefault="00F45F90" w:rsidP="009C5D44">
      <w:pPr>
        <w:tabs>
          <w:tab w:val="left" w:pos="1395"/>
        </w:tabs>
        <w:rPr>
          <w:rFonts w:ascii="Eras Bold ITC" w:hAnsi="Eras Bold ITC" w:cs="Arial"/>
          <w:sz w:val="28"/>
          <w:szCs w:val="28"/>
        </w:rPr>
      </w:pPr>
    </w:p>
    <w:p w:rsidR="00F45F90" w:rsidRPr="00F45F90" w:rsidRDefault="00740292" w:rsidP="009C5D44">
      <w:pPr>
        <w:tabs>
          <w:tab w:val="left" w:pos="1395"/>
        </w:tabs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>“</w:t>
      </w:r>
      <w:r w:rsidR="00F45F90" w:rsidRPr="00F45F90">
        <w:rPr>
          <w:rFonts w:ascii="Monotype Corsiva" w:hAnsi="Monotype Corsiva" w:cs="Arial"/>
          <w:sz w:val="28"/>
          <w:szCs w:val="28"/>
        </w:rPr>
        <w:t>Very Informative sessions, the question and answer session at the end was very beneficial.</w:t>
      </w:r>
      <w:r>
        <w:rPr>
          <w:rFonts w:ascii="Monotype Corsiva" w:hAnsi="Monotype Corsiva" w:cs="Arial"/>
          <w:sz w:val="28"/>
          <w:szCs w:val="28"/>
        </w:rPr>
        <w:t>”</w:t>
      </w:r>
    </w:p>
    <w:p w:rsidR="00F45F90" w:rsidRDefault="00F45F90" w:rsidP="009C5D44">
      <w:pPr>
        <w:tabs>
          <w:tab w:val="left" w:pos="1395"/>
        </w:tabs>
        <w:rPr>
          <w:rFonts w:ascii="Eras Bold ITC" w:hAnsi="Eras Bold ITC" w:cs="Arial"/>
          <w:sz w:val="28"/>
          <w:szCs w:val="28"/>
        </w:rPr>
      </w:pPr>
    </w:p>
    <w:p w:rsidR="00F45F90" w:rsidRDefault="00740292" w:rsidP="009C5D44">
      <w:pPr>
        <w:tabs>
          <w:tab w:val="left" w:pos="1395"/>
        </w:tabs>
        <w:rPr>
          <w:rFonts w:ascii="Eras Bold ITC" w:hAnsi="Eras Bold ITC" w:cs="Arial"/>
          <w:sz w:val="28"/>
          <w:szCs w:val="28"/>
        </w:rPr>
      </w:pPr>
      <w:r>
        <w:rPr>
          <w:rFonts w:ascii="Eras Bold ITC" w:hAnsi="Eras Bold ITC" w:cs="Arial"/>
          <w:sz w:val="28"/>
          <w:szCs w:val="28"/>
        </w:rPr>
        <w:t>“</w:t>
      </w:r>
      <w:r w:rsidR="00F45F90">
        <w:rPr>
          <w:rFonts w:ascii="Eras Bold ITC" w:hAnsi="Eras Bold ITC" w:cs="Arial"/>
          <w:sz w:val="28"/>
          <w:szCs w:val="28"/>
        </w:rPr>
        <w:t>I would have liked to attend all the masterclasses so perhaps</w:t>
      </w:r>
      <w:r w:rsidR="00FF43D3">
        <w:rPr>
          <w:rFonts w:ascii="Eras Bold ITC" w:hAnsi="Eras Bold ITC" w:cs="Arial"/>
          <w:sz w:val="28"/>
          <w:szCs w:val="28"/>
        </w:rPr>
        <w:t xml:space="preserve"> some of them could be of some of them could be replicated for 2020. The conference was overall very good as I came to it with limited knowledge of the subject and how it all came about.</w:t>
      </w:r>
      <w:r>
        <w:rPr>
          <w:rFonts w:ascii="Eras Bold ITC" w:hAnsi="Eras Bold ITC" w:cs="Arial"/>
          <w:sz w:val="28"/>
          <w:szCs w:val="28"/>
        </w:rPr>
        <w:t>”</w:t>
      </w:r>
    </w:p>
    <w:p w:rsidR="00FF43D3" w:rsidRDefault="00FF43D3" w:rsidP="009C5D44">
      <w:pPr>
        <w:tabs>
          <w:tab w:val="left" w:pos="1395"/>
        </w:tabs>
        <w:rPr>
          <w:rFonts w:ascii="Eras Bold ITC" w:hAnsi="Eras Bold ITC" w:cs="Arial"/>
          <w:sz w:val="28"/>
          <w:szCs w:val="28"/>
        </w:rPr>
      </w:pPr>
    </w:p>
    <w:p w:rsidR="00FF43D3" w:rsidRPr="00FF43D3" w:rsidRDefault="00740292" w:rsidP="009C5D44">
      <w:pPr>
        <w:tabs>
          <w:tab w:val="left" w:pos="1395"/>
        </w:tabs>
        <w:rPr>
          <w:rFonts w:ascii="Albertus Extra Bold" w:hAnsi="Albertus Extra Bold" w:cs="Arial"/>
          <w:i/>
          <w:sz w:val="28"/>
          <w:szCs w:val="28"/>
        </w:rPr>
      </w:pPr>
      <w:r>
        <w:rPr>
          <w:rFonts w:ascii="Agency FB" w:hAnsi="Agency FB" w:cs="Arial"/>
          <w:sz w:val="28"/>
          <w:szCs w:val="28"/>
        </w:rPr>
        <w:t>“</w:t>
      </w:r>
      <w:r w:rsidR="00FF43D3">
        <w:rPr>
          <w:rFonts w:ascii="Agency FB" w:hAnsi="Agency FB" w:cs="Arial"/>
          <w:sz w:val="28"/>
          <w:szCs w:val="28"/>
        </w:rPr>
        <w:t>More audience engagement.</w:t>
      </w:r>
      <w:r>
        <w:rPr>
          <w:rFonts w:ascii="Agency FB" w:hAnsi="Agency FB" w:cs="Arial"/>
          <w:sz w:val="28"/>
          <w:szCs w:val="28"/>
        </w:rPr>
        <w:t>”</w:t>
      </w:r>
      <w:r w:rsidR="00FF43D3">
        <w:rPr>
          <w:rFonts w:ascii="Agency FB" w:hAnsi="Agency FB" w:cs="Arial"/>
          <w:sz w:val="28"/>
          <w:szCs w:val="28"/>
        </w:rPr>
        <w:tab/>
      </w:r>
      <w:r w:rsidR="00FF43D3">
        <w:rPr>
          <w:rFonts w:ascii="Agency FB" w:hAnsi="Agency FB" w:cs="Arial"/>
          <w:sz w:val="28"/>
          <w:szCs w:val="28"/>
        </w:rPr>
        <w:tab/>
      </w:r>
      <w:r w:rsidR="00FF43D3">
        <w:rPr>
          <w:rFonts w:ascii="Agency FB" w:hAnsi="Agency FB" w:cs="Arial"/>
          <w:sz w:val="28"/>
          <w:szCs w:val="28"/>
        </w:rPr>
        <w:tab/>
      </w:r>
      <w:r>
        <w:rPr>
          <w:rFonts w:ascii="Agency FB" w:hAnsi="Agency FB" w:cs="Arial"/>
          <w:sz w:val="28"/>
          <w:szCs w:val="28"/>
        </w:rPr>
        <w:t>“</w:t>
      </w:r>
      <w:r w:rsidR="00FF43D3" w:rsidRPr="00FF43D3">
        <w:rPr>
          <w:rFonts w:ascii="Bodoni MT" w:hAnsi="Bodoni MT" w:cs="Arial"/>
          <w:i/>
          <w:sz w:val="28"/>
          <w:szCs w:val="28"/>
        </w:rPr>
        <w:t>Interesting Talks</w:t>
      </w:r>
      <w:r>
        <w:rPr>
          <w:rFonts w:ascii="Bodoni MT" w:hAnsi="Bodoni MT" w:cs="Arial"/>
          <w:i/>
          <w:sz w:val="28"/>
          <w:szCs w:val="28"/>
        </w:rPr>
        <w:t>”</w:t>
      </w:r>
    </w:p>
    <w:p w:rsidR="00EC2BA0" w:rsidRDefault="00740292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</w:t>
      </w:r>
      <w:r w:rsidR="00FF43D3">
        <w:rPr>
          <w:rFonts w:ascii="Arial" w:hAnsi="Arial" w:cs="Arial"/>
          <w:sz w:val="28"/>
          <w:szCs w:val="28"/>
        </w:rPr>
        <w:t xml:space="preserve">I liked the opportunity of asking Dr Romero-Ortuno about frailty services to ED in Dublin and the discussions regarding CGA, lengths of stay and </w:t>
      </w:r>
      <w:proofErr w:type="gramStart"/>
      <w:r w:rsidR="00FF43D3">
        <w:rPr>
          <w:rFonts w:ascii="Arial" w:hAnsi="Arial" w:cs="Arial"/>
          <w:sz w:val="28"/>
          <w:szCs w:val="28"/>
        </w:rPr>
        <w:t>readmissions,</w:t>
      </w:r>
      <w:proofErr w:type="gramEnd"/>
      <w:r w:rsidR="00FF43D3">
        <w:rPr>
          <w:rFonts w:ascii="Arial" w:hAnsi="Arial" w:cs="Arial"/>
          <w:sz w:val="28"/>
          <w:szCs w:val="28"/>
        </w:rPr>
        <w:t xml:space="preserve"> sometimes people living with frailty have variable hospital longer when under different consultants. There is a focus on lengths of stay and delayed in discharge and less of a focus on hospital readmission rates of people living with frailty.</w:t>
      </w:r>
      <w:r>
        <w:rPr>
          <w:rFonts w:ascii="Arial" w:hAnsi="Arial" w:cs="Arial"/>
          <w:sz w:val="28"/>
          <w:szCs w:val="28"/>
        </w:rPr>
        <w:t>”</w:t>
      </w:r>
    </w:p>
    <w:p w:rsidR="00740292" w:rsidRPr="00740292" w:rsidRDefault="00740292" w:rsidP="009C5D44">
      <w:pPr>
        <w:tabs>
          <w:tab w:val="left" w:pos="1395"/>
        </w:tabs>
        <w:rPr>
          <w:rFonts w:ascii="Arial" w:hAnsi="Arial" w:cs="Arial"/>
          <w:b/>
          <w:sz w:val="28"/>
          <w:szCs w:val="28"/>
        </w:rPr>
      </w:pPr>
      <w:r w:rsidRPr="00740292">
        <w:rPr>
          <w:rFonts w:ascii="Arial" w:hAnsi="Arial" w:cs="Arial"/>
          <w:b/>
          <w:sz w:val="28"/>
          <w:szCs w:val="28"/>
        </w:rPr>
        <w:lastRenderedPageBreak/>
        <w:t>Other responses</w:t>
      </w:r>
    </w:p>
    <w:p w:rsidR="00740292" w:rsidRPr="00344682" w:rsidRDefault="00740292" w:rsidP="009C5D44">
      <w:pPr>
        <w:tabs>
          <w:tab w:val="left" w:pos="1395"/>
        </w:tabs>
        <w:rPr>
          <w:rFonts w:ascii="Bodoni MT" w:hAnsi="Bodoni MT" w:cs="Arial"/>
          <w:sz w:val="28"/>
          <w:szCs w:val="28"/>
        </w:rPr>
      </w:pPr>
      <w:r w:rsidRPr="00344682">
        <w:rPr>
          <w:rFonts w:ascii="Bodoni MT" w:hAnsi="Bodoni MT" w:cs="Arial"/>
          <w:sz w:val="28"/>
          <w:szCs w:val="28"/>
        </w:rPr>
        <w:t>“Was difficult to network as most people went back to sit in large room as limited options outside of room.”</w:t>
      </w:r>
    </w:p>
    <w:p w:rsidR="00740292" w:rsidRPr="00344682" w:rsidRDefault="00740292" w:rsidP="009C5D44">
      <w:pPr>
        <w:tabs>
          <w:tab w:val="left" w:pos="1395"/>
        </w:tabs>
        <w:rPr>
          <w:rFonts w:ascii="Monotype Corsiva" w:hAnsi="Monotype Corsiva" w:cs="Arial"/>
          <w:b/>
          <w:sz w:val="28"/>
          <w:szCs w:val="28"/>
        </w:rPr>
      </w:pPr>
      <w:proofErr w:type="gramStart"/>
      <w:r w:rsidRPr="00344682">
        <w:rPr>
          <w:rFonts w:ascii="Monotype Corsiva" w:hAnsi="Monotype Corsiva" w:cs="Arial"/>
          <w:b/>
          <w:sz w:val="28"/>
          <w:szCs w:val="28"/>
        </w:rPr>
        <w:t xml:space="preserve">“Really refocused my attention to reversing or preventing </w:t>
      </w:r>
      <w:r w:rsidR="00344682" w:rsidRPr="00344682">
        <w:rPr>
          <w:rFonts w:ascii="Monotype Corsiva" w:hAnsi="Monotype Corsiva" w:cs="Arial"/>
          <w:b/>
          <w:sz w:val="28"/>
          <w:szCs w:val="28"/>
        </w:rPr>
        <w:t>frailty</w:t>
      </w:r>
      <w:r w:rsidRPr="00344682">
        <w:rPr>
          <w:rFonts w:ascii="Monotype Corsiva" w:hAnsi="Monotype Corsiva" w:cs="Arial"/>
          <w:b/>
          <w:sz w:val="28"/>
          <w:szCs w:val="28"/>
        </w:rPr>
        <w:t xml:space="preserve"> during my daily engagement with clients.</w:t>
      </w:r>
      <w:proofErr w:type="gramEnd"/>
      <w:r w:rsidRPr="00344682">
        <w:rPr>
          <w:rFonts w:ascii="Monotype Corsiva" w:hAnsi="Monotype Corsiva" w:cs="Arial"/>
          <w:b/>
          <w:sz w:val="28"/>
          <w:szCs w:val="28"/>
        </w:rPr>
        <w:t xml:space="preserve"> Presenters were excellent.”</w:t>
      </w:r>
    </w:p>
    <w:p w:rsidR="00740292" w:rsidRPr="00344682" w:rsidRDefault="00740292" w:rsidP="009C5D44">
      <w:pPr>
        <w:tabs>
          <w:tab w:val="left" w:pos="1395"/>
        </w:tabs>
        <w:rPr>
          <w:rFonts w:ascii="Bell MT" w:hAnsi="Bell MT" w:cs="Arial"/>
          <w:sz w:val="28"/>
          <w:szCs w:val="28"/>
        </w:rPr>
      </w:pPr>
      <w:r w:rsidRPr="00344682">
        <w:rPr>
          <w:rFonts w:ascii="Bell MT" w:hAnsi="Bell MT" w:cs="Arial"/>
          <w:sz w:val="28"/>
          <w:szCs w:val="28"/>
        </w:rPr>
        <w:t xml:space="preserve">“The table I was on at the breakout session with AgeNI was not useful as their volunteers were not </w:t>
      </w:r>
      <w:r w:rsidR="00344682" w:rsidRPr="00344682">
        <w:rPr>
          <w:rFonts w:ascii="Bell MT" w:hAnsi="Bell MT" w:cs="Arial"/>
          <w:sz w:val="28"/>
          <w:szCs w:val="28"/>
        </w:rPr>
        <w:t>absolutle</w:t>
      </w:r>
      <w:r w:rsidRPr="00344682">
        <w:rPr>
          <w:rFonts w:ascii="Bell MT" w:hAnsi="Bell MT" w:cs="Arial"/>
          <w:sz w:val="28"/>
          <w:szCs w:val="28"/>
        </w:rPr>
        <w:t>y sure what way the discussion should take and I felt it was time wasted.”</w:t>
      </w:r>
    </w:p>
    <w:p w:rsidR="00740292" w:rsidRPr="00344682" w:rsidRDefault="00344682" w:rsidP="009C5D44">
      <w:pPr>
        <w:tabs>
          <w:tab w:val="left" w:pos="1395"/>
        </w:tabs>
        <w:rPr>
          <w:rFonts w:ascii="Copperplate Gothic Light" w:hAnsi="Copperplate Gothic Light" w:cs="Arial"/>
          <w:sz w:val="28"/>
          <w:szCs w:val="28"/>
        </w:rPr>
      </w:pPr>
      <w:proofErr w:type="gramStart"/>
      <w:r w:rsidRPr="00344682">
        <w:rPr>
          <w:rFonts w:ascii="Copperplate Gothic Light" w:hAnsi="Copperplate Gothic Light" w:cs="Arial"/>
          <w:sz w:val="28"/>
          <w:szCs w:val="28"/>
        </w:rPr>
        <w:t>“Brilliant</w:t>
      </w:r>
      <w:r w:rsidR="00740292" w:rsidRPr="00344682">
        <w:rPr>
          <w:rFonts w:ascii="Copperplate Gothic Light" w:hAnsi="Copperplate Gothic Light" w:cs="Arial"/>
          <w:sz w:val="28"/>
          <w:szCs w:val="28"/>
        </w:rPr>
        <w:t xml:space="preserve"> speakers and relevance to our patient populations and challenges ahead</w:t>
      </w:r>
      <w:r w:rsidRPr="00344682">
        <w:rPr>
          <w:rFonts w:ascii="Copperplate Gothic Light" w:hAnsi="Copperplate Gothic Light" w:cs="Arial"/>
          <w:sz w:val="28"/>
          <w:szCs w:val="28"/>
        </w:rPr>
        <w:t>.”</w:t>
      </w:r>
      <w:proofErr w:type="gramEnd"/>
    </w:p>
    <w:p w:rsidR="00740292" w:rsidRPr="00344682" w:rsidRDefault="00344682" w:rsidP="009C5D44">
      <w:pPr>
        <w:tabs>
          <w:tab w:val="left" w:pos="1395"/>
        </w:tabs>
        <w:rPr>
          <w:rFonts w:ascii="Blackadder ITC" w:hAnsi="Blackadder ITC" w:cs="Arial"/>
          <w:sz w:val="28"/>
          <w:szCs w:val="28"/>
        </w:rPr>
      </w:pPr>
      <w:r w:rsidRPr="00344682">
        <w:rPr>
          <w:rFonts w:ascii="Blackadder ITC" w:hAnsi="Blackadder ITC" w:cs="Arial"/>
          <w:sz w:val="28"/>
          <w:szCs w:val="28"/>
        </w:rPr>
        <w:t>“</w:t>
      </w:r>
      <w:r w:rsidR="00740292" w:rsidRPr="00344682">
        <w:rPr>
          <w:rFonts w:ascii="Blackadder ITC" w:hAnsi="Blackadder ITC" w:cs="Arial"/>
          <w:sz w:val="28"/>
          <w:szCs w:val="28"/>
        </w:rPr>
        <w:t>Limited parking. Extra time needed to find suitable parking</w:t>
      </w:r>
      <w:r w:rsidRPr="00344682">
        <w:rPr>
          <w:rFonts w:ascii="Blackadder ITC" w:hAnsi="Blackadder ITC" w:cs="Arial"/>
          <w:sz w:val="28"/>
          <w:szCs w:val="28"/>
        </w:rPr>
        <w:t>.”</w:t>
      </w:r>
    </w:p>
    <w:p w:rsidR="00740292" w:rsidRPr="00344682" w:rsidRDefault="00344682" w:rsidP="009C5D44">
      <w:pPr>
        <w:tabs>
          <w:tab w:val="left" w:pos="1395"/>
        </w:tabs>
        <w:rPr>
          <w:rFonts w:ascii="Eras Bold ITC" w:hAnsi="Eras Bold ITC" w:cs="Arial"/>
          <w:sz w:val="28"/>
          <w:szCs w:val="28"/>
        </w:rPr>
      </w:pPr>
      <w:r w:rsidRPr="00344682">
        <w:rPr>
          <w:rFonts w:ascii="Eras Bold ITC" w:hAnsi="Eras Bold ITC" w:cs="Arial"/>
          <w:sz w:val="28"/>
          <w:szCs w:val="28"/>
        </w:rPr>
        <w:t>“</w:t>
      </w:r>
      <w:r w:rsidR="00740292" w:rsidRPr="00344682">
        <w:rPr>
          <w:rFonts w:ascii="Eras Bold ITC" w:hAnsi="Eras Bold ITC" w:cs="Arial"/>
          <w:sz w:val="28"/>
          <w:szCs w:val="28"/>
        </w:rPr>
        <w:t>I suppose rather than balancing a cup of coffee and a sandwich on your knee, somewhere to sit down and talk with each other might have been better.  Parking was a bit tricky too.</w:t>
      </w:r>
      <w:r w:rsidRPr="00344682">
        <w:rPr>
          <w:rFonts w:ascii="Eras Bold ITC" w:hAnsi="Eras Bold ITC" w:cs="Arial"/>
          <w:sz w:val="28"/>
          <w:szCs w:val="28"/>
        </w:rPr>
        <w:t>”</w:t>
      </w:r>
    </w:p>
    <w:p w:rsidR="00740292" w:rsidRPr="00344682" w:rsidRDefault="00344682" w:rsidP="009C5D44">
      <w:pPr>
        <w:tabs>
          <w:tab w:val="left" w:pos="1395"/>
        </w:tabs>
        <w:rPr>
          <w:rFonts w:ascii="Agency FB" w:hAnsi="Agency FB" w:cs="Arial"/>
          <w:sz w:val="28"/>
          <w:szCs w:val="28"/>
        </w:rPr>
      </w:pPr>
      <w:r w:rsidRPr="00344682">
        <w:rPr>
          <w:rFonts w:ascii="Agency FB" w:hAnsi="Agency FB" w:cs="Arial"/>
          <w:sz w:val="28"/>
          <w:szCs w:val="28"/>
        </w:rPr>
        <w:t>“</w:t>
      </w:r>
      <w:r w:rsidR="00740292" w:rsidRPr="00344682">
        <w:rPr>
          <w:rFonts w:ascii="Agency FB" w:hAnsi="Agency FB" w:cs="Arial"/>
          <w:sz w:val="28"/>
          <w:szCs w:val="28"/>
        </w:rPr>
        <w:t>Networking possibly more efficient</w:t>
      </w:r>
      <w:r w:rsidRPr="00344682">
        <w:rPr>
          <w:rFonts w:ascii="Agency FB" w:hAnsi="Agency FB" w:cs="Arial"/>
          <w:sz w:val="28"/>
          <w:szCs w:val="28"/>
        </w:rPr>
        <w:t>”</w:t>
      </w:r>
    </w:p>
    <w:p w:rsidR="00740292" w:rsidRPr="00344682" w:rsidRDefault="00344682" w:rsidP="009C5D44">
      <w:pPr>
        <w:tabs>
          <w:tab w:val="left" w:pos="1395"/>
        </w:tabs>
        <w:rPr>
          <w:rFonts w:ascii="Algerian" w:hAnsi="Algerian" w:cs="Arial"/>
          <w:sz w:val="28"/>
          <w:szCs w:val="28"/>
        </w:rPr>
      </w:pPr>
      <w:r w:rsidRPr="00344682">
        <w:rPr>
          <w:rFonts w:ascii="Algerian" w:hAnsi="Algerian" w:cs="Arial"/>
          <w:sz w:val="28"/>
          <w:szCs w:val="28"/>
        </w:rPr>
        <w:t>“</w:t>
      </w:r>
      <w:r w:rsidR="00740292" w:rsidRPr="00344682">
        <w:rPr>
          <w:rFonts w:ascii="Algerian" w:hAnsi="Algerian" w:cs="Arial"/>
          <w:sz w:val="28"/>
          <w:szCs w:val="28"/>
        </w:rPr>
        <w:t>Excellent event, generated lots of discussion and positivity to take forward the work going forward.</w:t>
      </w:r>
      <w:r w:rsidRPr="00344682">
        <w:rPr>
          <w:rFonts w:ascii="Algerian" w:hAnsi="Algerian" w:cs="Arial"/>
          <w:sz w:val="28"/>
          <w:szCs w:val="28"/>
        </w:rPr>
        <w:t>”</w:t>
      </w:r>
    </w:p>
    <w:p w:rsidR="00740292" w:rsidRPr="00344682" w:rsidRDefault="00344682" w:rsidP="009C5D44">
      <w:pPr>
        <w:tabs>
          <w:tab w:val="left" w:pos="1395"/>
        </w:tabs>
        <w:rPr>
          <w:rFonts w:ascii="Gabriola" w:hAnsi="Gabriola" w:cs="Arial"/>
          <w:b/>
          <w:sz w:val="32"/>
          <w:szCs w:val="32"/>
        </w:rPr>
      </w:pPr>
      <w:r w:rsidRPr="00344682">
        <w:rPr>
          <w:rFonts w:ascii="Gabriola" w:hAnsi="Gabriola" w:cs="Arial"/>
          <w:b/>
          <w:sz w:val="32"/>
          <w:szCs w:val="32"/>
        </w:rPr>
        <w:t>“</w:t>
      </w:r>
      <w:r w:rsidR="00740292" w:rsidRPr="00344682">
        <w:rPr>
          <w:rFonts w:ascii="Gabriola" w:hAnsi="Gabriola" w:cs="Arial"/>
          <w:b/>
          <w:sz w:val="32"/>
          <w:szCs w:val="32"/>
        </w:rPr>
        <w:t>A wonderful gathering, thought evoking and stimulating - thank you very much for all your efforts.</w:t>
      </w:r>
      <w:r w:rsidRPr="00344682">
        <w:rPr>
          <w:rFonts w:ascii="Gabriola" w:hAnsi="Gabriola" w:cs="Arial"/>
          <w:b/>
          <w:sz w:val="32"/>
          <w:szCs w:val="32"/>
        </w:rPr>
        <w:t>”</w:t>
      </w:r>
    </w:p>
    <w:p w:rsidR="00740292" w:rsidRPr="00344682" w:rsidRDefault="00344682" w:rsidP="009C5D44">
      <w:pPr>
        <w:tabs>
          <w:tab w:val="left" w:pos="1395"/>
        </w:tabs>
        <w:rPr>
          <w:rFonts w:ascii="Franklin Gothic Medium" w:hAnsi="Franklin Gothic Medium" w:cs="Arial"/>
          <w:sz w:val="28"/>
          <w:szCs w:val="28"/>
        </w:rPr>
      </w:pPr>
      <w:proofErr w:type="gramStart"/>
      <w:r w:rsidRPr="00344682">
        <w:rPr>
          <w:rFonts w:ascii="Franklin Gothic Medium" w:hAnsi="Franklin Gothic Medium" w:cs="Arial"/>
          <w:sz w:val="28"/>
          <w:szCs w:val="28"/>
        </w:rPr>
        <w:t>“</w:t>
      </w:r>
      <w:r w:rsidR="00740292" w:rsidRPr="00344682">
        <w:rPr>
          <w:rFonts w:ascii="Franklin Gothic Medium" w:hAnsi="Franklin Gothic Medium" w:cs="Arial"/>
          <w:sz w:val="28"/>
          <w:szCs w:val="28"/>
        </w:rPr>
        <w:t>Welcomed opportunity to hear the latest evidence around frailty from a variety of keynote speakers including patients.</w:t>
      </w:r>
      <w:proofErr w:type="gramEnd"/>
      <w:r w:rsidR="00740292" w:rsidRPr="00344682">
        <w:rPr>
          <w:rFonts w:ascii="Franklin Gothic Medium" w:hAnsi="Franklin Gothic Medium" w:cs="Arial"/>
          <w:sz w:val="28"/>
          <w:szCs w:val="28"/>
        </w:rPr>
        <w:t xml:space="preserve"> Would have liked to attend all the workshops but realize not possible.</w:t>
      </w:r>
      <w:r w:rsidRPr="00344682">
        <w:rPr>
          <w:rFonts w:ascii="Franklin Gothic Medium" w:hAnsi="Franklin Gothic Medium" w:cs="Arial"/>
          <w:sz w:val="28"/>
          <w:szCs w:val="28"/>
        </w:rPr>
        <w:t>”</w:t>
      </w:r>
    </w:p>
    <w:p w:rsidR="00740292" w:rsidRPr="00344682" w:rsidRDefault="00344682" w:rsidP="009C5D44">
      <w:pPr>
        <w:tabs>
          <w:tab w:val="left" w:pos="1395"/>
        </w:tabs>
        <w:rPr>
          <w:rFonts w:ascii="Calibri" w:hAnsi="Calibri" w:cs="Calibri"/>
          <w:sz w:val="28"/>
          <w:szCs w:val="28"/>
        </w:rPr>
      </w:pPr>
      <w:r w:rsidRPr="00344682">
        <w:rPr>
          <w:rFonts w:ascii="Calibri" w:hAnsi="Calibri" w:cs="Calibri"/>
          <w:sz w:val="28"/>
          <w:szCs w:val="28"/>
        </w:rPr>
        <w:t>“</w:t>
      </w:r>
      <w:r w:rsidR="00740292" w:rsidRPr="00344682">
        <w:rPr>
          <w:rFonts w:ascii="Calibri" w:hAnsi="Calibri" w:cs="Calibri"/>
          <w:sz w:val="28"/>
          <w:szCs w:val="28"/>
        </w:rPr>
        <w:t>I really enjoyed the presentations from the members of Age NI, which provided a very good insight / learning opportunities for staff wo</w:t>
      </w:r>
      <w:r w:rsidRPr="00344682">
        <w:rPr>
          <w:rFonts w:ascii="Calibri" w:hAnsi="Calibri" w:cs="Calibri"/>
          <w:sz w:val="28"/>
          <w:szCs w:val="28"/>
        </w:rPr>
        <w:t xml:space="preserve">rking in healthcare to reflect </w:t>
      </w:r>
      <w:r w:rsidR="00740292" w:rsidRPr="00344682">
        <w:rPr>
          <w:rFonts w:ascii="Calibri" w:hAnsi="Calibri" w:cs="Calibri"/>
          <w:sz w:val="28"/>
          <w:szCs w:val="28"/>
        </w:rPr>
        <w:t>their current service provision.  I also enjoyed hearing about the delivery of frailty services in Dublin.  Would probably be interested in their training programmes that</w:t>
      </w:r>
      <w:r w:rsidRPr="00344682">
        <w:rPr>
          <w:rFonts w:ascii="Calibri" w:hAnsi="Calibri" w:cs="Calibri"/>
          <w:sz w:val="28"/>
          <w:szCs w:val="28"/>
        </w:rPr>
        <w:t xml:space="preserve"> are being delivered nationally.”</w:t>
      </w:r>
      <w:r w:rsidR="00740292" w:rsidRPr="00344682">
        <w:rPr>
          <w:rFonts w:ascii="Calibri" w:hAnsi="Calibri" w:cs="Calibri"/>
          <w:sz w:val="28"/>
          <w:szCs w:val="28"/>
        </w:rPr>
        <w:t xml:space="preserve"> </w:t>
      </w:r>
    </w:p>
    <w:p w:rsidR="00740292" w:rsidRDefault="00740292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EC2BA0" w:rsidRDefault="00C5638B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The Day in Pictures</w:t>
      </w:r>
    </w:p>
    <w:p w:rsidR="00EC2BA0" w:rsidRDefault="00EC2BA0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EC2BA0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24525" cy="4200525"/>
            <wp:effectExtent l="0" t="0" r="9525" b="9525"/>
            <wp:docPr id="13" name="Picture 13" descr="C:\Users\mlamb011\Desktop\Frailty network\Slides from conference 0110\MCOOPER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lamb011\Desktop\Frailty network\Slides from conference 0110\MCOOPER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Linda Robinson, Chief Executive, Age NI</w:t>
      </w:r>
      <w:bookmarkStart w:id="0" w:name="_GoBack"/>
      <w:bookmarkEnd w:id="0"/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886450" cy="4724400"/>
            <wp:effectExtent l="0" t="0" r="0" b="0"/>
            <wp:docPr id="18" name="Picture 18" descr="C:\Users\mlamb011\Desktop\Frailty network\Slides from conference 0110\MCOOPER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lamb011\Desktop\Frailty network\Slides from conference 0110\MCOOPER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38" cy="47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 Roman Romero-</w:t>
      </w:r>
      <w:proofErr w:type="spellStart"/>
      <w:r>
        <w:rPr>
          <w:rFonts w:ascii="Arial" w:hAnsi="Arial" w:cs="Arial"/>
          <w:sz w:val="28"/>
          <w:szCs w:val="28"/>
        </w:rPr>
        <w:t>Ortuno</w:t>
      </w:r>
      <w:proofErr w:type="spellEnd"/>
    </w:p>
    <w:p w:rsidR="00D5033B" w:rsidRDefault="00D5033B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467350" cy="8201025"/>
            <wp:effectExtent l="0" t="0" r="0" b="9525"/>
            <wp:docPr id="19" name="Picture 19" descr="C:\Users\mlamb011\Desktop\Frailty network\Slides from conference 0110\MCOOPER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lamb011\Desktop\Frailty network\Slides from conference 0110\MCOOPER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28" cy="819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3B" w:rsidRDefault="00D5033B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Professor Anne Hendry</w:t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821007"/>
            <wp:effectExtent l="0" t="0" r="2540" b="8255"/>
            <wp:docPr id="14" name="Picture 14" descr="C:\Users\mlamb011\Desktop\Frailty network\Slides from conference 0110\MCOOPER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lamb011\Desktop\Frailty network\Slides from conference 0110\MCOOPER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Claire Buchner, Nurse Consultant.</w:t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286375" cy="3524250"/>
            <wp:effectExtent l="0" t="0" r="9525" b="0"/>
            <wp:docPr id="15" name="Picture 15" descr="C:\Users\mlamb011\Desktop\Frailty network\Slides from conference 0110\MCOOPER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lamb011\Desktop\Frailty network\Slides from conference 0110\MCOOPER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06" cy="35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Paschal Buchner, Age NI, Charity Director</w:t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21007"/>
            <wp:effectExtent l="0" t="0" r="2540" b="8255"/>
            <wp:docPr id="16" name="Picture 16" descr="C:\Users\mlamb011\Desktop\Frailty network\Slides from conference 0110\MCOOPER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lamb011\Desktop\Frailty network\Slides from conference 0110\MCOOPER1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Anne Murray</w:t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821007"/>
            <wp:effectExtent l="0" t="0" r="2540" b="8255"/>
            <wp:docPr id="17" name="Picture 17" descr="C:\Users\mlamb011\Desktop\Frailty network\Slides from conference 0110\MCOOPER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lamb011\Desktop\Frailty network\Slides from conference 0110\MCOOPER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AF" w:rsidRDefault="00DB4DAF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Miss Emily Gill.</w:t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21007"/>
            <wp:effectExtent l="0" t="0" r="2540" b="8255"/>
            <wp:docPr id="20" name="Picture 20" descr="C:\Users\mlamb011\Desktop\Frailty network\Slides from conference 0110\MCOOPER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lamb011\Desktop\Frailty network\Slides from conference 0110\MCOOPER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816161"/>
            <wp:effectExtent l="0" t="0" r="2540" b="0"/>
            <wp:docPr id="21" name="Picture 21" descr="C:\Users\mlamb011\Desktop\Frailty network\Slides from conference 0110\MCOOPER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lamb011\Desktop\Frailty network\Slides from conference 0110\MCOOPER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21007"/>
            <wp:effectExtent l="0" t="0" r="2540" b="8255"/>
            <wp:docPr id="22" name="Picture 22" descr="C:\Users\mlamb011\Desktop\Frailty network\Slides from conference 0110\MCOOPER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lamb011\Desktop\Frailty network\Slides from conference 0110\MCOOPER0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821007"/>
            <wp:effectExtent l="0" t="0" r="2540" b="8255"/>
            <wp:docPr id="23" name="Picture 23" descr="C:\Users\mlamb011\Desktop\Frailty network\Slides from conference 0110\MCOOPER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lamb011\Desktop\Frailty network\Slides from conference 0110\MCOOPER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21007"/>
            <wp:effectExtent l="0" t="0" r="2540" b="8255"/>
            <wp:docPr id="24" name="Picture 24" descr="C:\Users\mlamb011\Desktop\Frailty network\Slides from conference 0110\MCOOPER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lamb011\Desktop\Frailty network\Slides from conference 0110\MCOOPER1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8B" w:rsidRDefault="00C5638B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821007"/>
            <wp:effectExtent l="0" t="0" r="2540" b="8255"/>
            <wp:docPr id="4" name="Picture 4" descr="C:\Users\mlamb011\Desktop\Frailty network\Slides from conference 0110\MCOOPER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amb011\Desktop\Frailty network\Slides from conference 0110\MCOOPER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8B" w:rsidRDefault="00C5638B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16161"/>
            <wp:effectExtent l="0" t="0" r="2540" b="0"/>
            <wp:docPr id="5" name="Picture 5" descr="C:\Users\mlamb011\Desktop\Frailty network\Slides from conference 0110\MCOOPER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amb011\Desktop\Frailty network\Slides from conference 0110\MCOOPER2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8B" w:rsidRDefault="00C5638B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816161"/>
            <wp:effectExtent l="0" t="0" r="2540" b="0"/>
            <wp:docPr id="25" name="Picture 25" descr="C:\Users\mlamb011\Desktop\Frailty network\Slides from conference 0110\MCOOPER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lamb011\Desktop\Frailty network\Slides from conference 0110\MCOOPER2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21007"/>
            <wp:effectExtent l="0" t="0" r="2540" b="8255"/>
            <wp:docPr id="26" name="Picture 26" descr="C:\Users\mlamb011\Desktop\Frailty network\Slides from conference 0110\MCOOPER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lamb011\Desktop\Frailty network\Slides from conference 0110\MCOOPER2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5731510" cy="3816161"/>
            <wp:effectExtent l="0" t="0" r="2540" b="0"/>
            <wp:docPr id="27" name="Picture 27" descr="C:\Users\mlamb011\Desktop\Frailty network\Slides from conference 0110\MCOOPER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lamb011\Desktop\Frailty network\Slides from conference 0110\MCOOPER2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F3" w:rsidRDefault="00FE6EF3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16161"/>
            <wp:effectExtent l="0" t="0" r="2540" b="0"/>
            <wp:docPr id="28" name="Picture 28" descr="C:\Users\mlamb011\Desktop\Frailty network\Slides from conference 0110\MCOOPER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lamb011\Desktop\Frailty network\Slides from conference 0110\MCOOPER2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8B" w:rsidRDefault="00C5638B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p w:rsidR="00D5033B" w:rsidRDefault="00F269C6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Summary</w:t>
      </w:r>
    </w:p>
    <w:p w:rsidR="00F269C6" w:rsidRDefault="00F269C6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Overall the day was a success with the majority of attendees having gained something from the experience.</w:t>
      </w:r>
      <w:r w:rsidR="004B209B">
        <w:rPr>
          <w:rFonts w:ascii="Arial" w:hAnsi="Arial" w:cs="Arial"/>
          <w:sz w:val="28"/>
          <w:szCs w:val="28"/>
        </w:rPr>
        <w:t xml:space="preserve"> </w:t>
      </w:r>
    </w:p>
    <w:p w:rsidR="00F269C6" w:rsidRDefault="00F269C6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Feedback has shown how we can </w:t>
      </w:r>
      <w:r w:rsidR="004B209B">
        <w:rPr>
          <w:rFonts w:ascii="Arial" w:hAnsi="Arial" w:cs="Arial"/>
          <w:sz w:val="28"/>
          <w:szCs w:val="28"/>
        </w:rPr>
        <w:t xml:space="preserve">improve and develop the network and future </w:t>
      </w:r>
      <w:r w:rsidR="001F460E">
        <w:rPr>
          <w:rFonts w:ascii="Arial" w:hAnsi="Arial" w:cs="Arial"/>
          <w:sz w:val="28"/>
          <w:szCs w:val="28"/>
        </w:rPr>
        <w:t>conferences, workshops</w:t>
      </w:r>
      <w:r w:rsidR="004B209B">
        <w:rPr>
          <w:rFonts w:ascii="Arial" w:hAnsi="Arial" w:cs="Arial"/>
          <w:sz w:val="28"/>
          <w:szCs w:val="28"/>
        </w:rPr>
        <w:t xml:space="preserve"> and masterclasses.</w:t>
      </w:r>
    </w:p>
    <w:p w:rsidR="004B209B" w:rsidRPr="00EC2BA0" w:rsidRDefault="004B209B" w:rsidP="009C5D44">
      <w:pPr>
        <w:tabs>
          <w:tab w:val="left" w:pos="1395"/>
        </w:tabs>
        <w:rPr>
          <w:rFonts w:ascii="Arial" w:hAnsi="Arial" w:cs="Arial"/>
          <w:sz w:val="28"/>
          <w:szCs w:val="28"/>
        </w:rPr>
      </w:pPr>
    </w:p>
    <w:sectPr w:rsidR="004B209B" w:rsidRPr="00EC2BA0" w:rsidSect="0091776E">
      <w:headerReference w:type="even" r:id="rId33"/>
      <w:headerReference w:type="default" r:id="rId34"/>
      <w:footerReference w:type="default" r:id="rId35"/>
      <w:headerReference w:type="firs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06E" w:rsidRDefault="0080106E" w:rsidP="00995B41">
      <w:pPr>
        <w:spacing w:after="0" w:line="240" w:lineRule="auto"/>
      </w:pPr>
      <w:r>
        <w:separator/>
      </w:r>
    </w:p>
  </w:endnote>
  <w:endnote w:type="continuationSeparator" w:id="0">
    <w:p w:rsidR="0080106E" w:rsidRDefault="0080106E" w:rsidP="00995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Condensed">
    <w:panose1 w:val="020B0606040200020203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88844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5B41" w:rsidRDefault="00995B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2E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95B41" w:rsidRDefault="00995B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06E" w:rsidRDefault="0080106E" w:rsidP="00995B41">
      <w:pPr>
        <w:spacing w:after="0" w:line="240" w:lineRule="auto"/>
      </w:pPr>
      <w:r>
        <w:separator/>
      </w:r>
    </w:p>
  </w:footnote>
  <w:footnote w:type="continuationSeparator" w:id="0">
    <w:p w:rsidR="0080106E" w:rsidRDefault="0080106E" w:rsidP="00995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B41" w:rsidRDefault="0080106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0922" o:spid="_x0000_s2050" type="#_x0000_t75" style="position:absolute;margin-left:0;margin-top:0;width:451.15pt;height:307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B41" w:rsidRDefault="0080106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0923" o:spid="_x0000_s2051" type="#_x0000_t75" style="position:absolute;margin-left:0;margin-top:0;width:451.15pt;height:307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B41" w:rsidRDefault="0080106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0921" o:spid="_x0000_s2049" type="#_x0000_t75" style="position:absolute;margin-left:0;margin-top:0;width:451.15pt;height:307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049"/>
    <w:rsid w:val="00066ACA"/>
    <w:rsid w:val="00147D63"/>
    <w:rsid w:val="00164EC4"/>
    <w:rsid w:val="001F460E"/>
    <w:rsid w:val="0021224F"/>
    <w:rsid w:val="0025117D"/>
    <w:rsid w:val="002B2FCC"/>
    <w:rsid w:val="002D2C66"/>
    <w:rsid w:val="00344682"/>
    <w:rsid w:val="00344B07"/>
    <w:rsid w:val="003A63C0"/>
    <w:rsid w:val="004A0AB7"/>
    <w:rsid w:val="004B209B"/>
    <w:rsid w:val="004E1DE9"/>
    <w:rsid w:val="004F5906"/>
    <w:rsid w:val="00523CF5"/>
    <w:rsid w:val="005B3D94"/>
    <w:rsid w:val="00710D4F"/>
    <w:rsid w:val="007227F7"/>
    <w:rsid w:val="00740292"/>
    <w:rsid w:val="007E0A7B"/>
    <w:rsid w:val="007E70FE"/>
    <w:rsid w:val="0080106E"/>
    <w:rsid w:val="00826EDA"/>
    <w:rsid w:val="008B02E3"/>
    <w:rsid w:val="0091464C"/>
    <w:rsid w:val="0091776E"/>
    <w:rsid w:val="00967E40"/>
    <w:rsid w:val="00995B41"/>
    <w:rsid w:val="009C5D44"/>
    <w:rsid w:val="009F36F5"/>
    <w:rsid w:val="00A004DA"/>
    <w:rsid w:val="00A1320F"/>
    <w:rsid w:val="00A17CD8"/>
    <w:rsid w:val="00A23C2F"/>
    <w:rsid w:val="00A75432"/>
    <w:rsid w:val="00AB6AD5"/>
    <w:rsid w:val="00B139D4"/>
    <w:rsid w:val="00BE41AB"/>
    <w:rsid w:val="00BF0D62"/>
    <w:rsid w:val="00C5638B"/>
    <w:rsid w:val="00CC5EA3"/>
    <w:rsid w:val="00D237BF"/>
    <w:rsid w:val="00D5033B"/>
    <w:rsid w:val="00D93797"/>
    <w:rsid w:val="00DA0049"/>
    <w:rsid w:val="00DB4DAF"/>
    <w:rsid w:val="00DF1F54"/>
    <w:rsid w:val="00E40A48"/>
    <w:rsid w:val="00E41041"/>
    <w:rsid w:val="00E97542"/>
    <w:rsid w:val="00EC2BA0"/>
    <w:rsid w:val="00ED61CE"/>
    <w:rsid w:val="00F015F8"/>
    <w:rsid w:val="00F269C6"/>
    <w:rsid w:val="00F4562A"/>
    <w:rsid w:val="00F45F90"/>
    <w:rsid w:val="00F92FD1"/>
    <w:rsid w:val="00FA281D"/>
    <w:rsid w:val="00FC0F06"/>
    <w:rsid w:val="00FE6EF3"/>
    <w:rsid w:val="00FF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0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0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4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5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B41"/>
  </w:style>
  <w:style w:type="paragraph" w:styleId="Footer">
    <w:name w:val="footer"/>
    <w:basedOn w:val="Normal"/>
    <w:link w:val="FooterChar"/>
    <w:uiPriority w:val="99"/>
    <w:unhideWhenUsed/>
    <w:rsid w:val="00995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B41"/>
  </w:style>
  <w:style w:type="paragraph" w:styleId="Quote">
    <w:name w:val="Quote"/>
    <w:basedOn w:val="Normal"/>
    <w:next w:val="Normal"/>
    <w:link w:val="QuoteChar"/>
    <w:uiPriority w:val="29"/>
    <w:qFormat/>
    <w:rsid w:val="009C5D44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9C5D44"/>
    <w:rPr>
      <w:rFonts w:eastAsiaTheme="minorEastAsia"/>
      <w:i/>
      <w:iCs/>
      <w:color w:val="000000" w:themeColor="text1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0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0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4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5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B41"/>
  </w:style>
  <w:style w:type="paragraph" w:styleId="Footer">
    <w:name w:val="footer"/>
    <w:basedOn w:val="Normal"/>
    <w:link w:val="FooterChar"/>
    <w:uiPriority w:val="99"/>
    <w:unhideWhenUsed/>
    <w:rsid w:val="00995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B41"/>
  </w:style>
  <w:style w:type="paragraph" w:styleId="Quote">
    <w:name w:val="Quote"/>
    <w:basedOn w:val="Normal"/>
    <w:next w:val="Normal"/>
    <w:link w:val="QuoteChar"/>
    <w:uiPriority w:val="29"/>
    <w:qFormat/>
    <w:rsid w:val="009C5D44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9C5D44"/>
    <w:rPr>
      <w:rFonts w:eastAsiaTheme="minorEastAsia"/>
      <w:i/>
      <w:iCs/>
      <w:color w:val="000000" w:themeColor="text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Overall Structure</c:v>
                </c:pt>
                <c:pt idx="1">
                  <c:v>Pre Conference info and registration</c:v>
                </c:pt>
                <c:pt idx="2">
                  <c:v>Relevance of Presentations</c:v>
                </c:pt>
                <c:pt idx="3">
                  <c:v>Venue</c:v>
                </c:pt>
                <c:pt idx="4">
                  <c:v>Opportunity to Network</c:v>
                </c:pt>
                <c:pt idx="5">
                  <c:v>Hospitality (food &amp; Drink)</c:v>
                </c:pt>
                <c:pt idx="6">
                  <c:v>Overall Event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77.78</c:v>
                </c:pt>
                <c:pt idx="1">
                  <c:v>82.54</c:v>
                </c:pt>
                <c:pt idx="2">
                  <c:v>77.78</c:v>
                </c:pt>
                <c:pt idx="3">
                  <c:v>77.78</c:v>
                </c:pt>
                <c:pt idx="4">
                  <c:v>61.9</c:v>
                </c:pt>
                <c:pt idx="5">
                  <c:v>52.38</c:v>
                </c:pt>
                <c:pt idx="6">
                  <c:v>76.19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Satisfactory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Overall Structure</c:v>
                </c:pt>
                <c:pt idx="1">
                  <c:v>Pre Conference info and registration</c:v>
                </c:pt>
                <c:pt idx="2">
                  <c:v>Relevance of Presentations</c:v>
                </c:pt>
                <c:pt idx="3">
                  <c:v>Venue</c:v>
                </c:pt>
                <c:pt idx="4">
                  <c:v>Opportunity to Network</c:v>
                </c:pt>
                <c:pt idx="5">
                  <c:v>Hospitality (food &amp; Drink)</c:v>
                </c:pt>
                <c:pt idx="6">
                  <c:v>Overall Event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22.22</c:v>
                </c:pt>
                <c:pt idx="1">
                  <c:v>15.87</c:v>
                </c:pt>
                <c:pt idx="2">
                  <c:v>22.22</c:v>
                </c:pt>
                <c:pt idx="3">
                  <c:v>22.22</c:v>
                </c:pt>
                <c:pt idx="4">
                  <c:v>36.51</c:v>
                </c:pt>
                <c:pt idx="5">
                  <c:v>44.44</c:v>
                </c:pt>
                <c:pt idx="6">
                  <c:v>23.81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Overall Structure</c:v>
                </c:pt>
                <c:pt idx="1">
                  <c:v>Pre Conference info and registration</c:v>
                </c:pt>
                <c:pt idx="2">
                  <c:v>Relevance of Presentations</c:v>
                </c:pt>
                <c:pt idx="3">
                  <c:v>Venue</c:v>
                </c:pt>
                <c:pt idx="4">
                  <c:v>Opportunity to Network</c:v>
                </c:pt>
                <c:pt idx="5">
                  <c:v>Hospitality (food &amp; Drink)</c:v>
                </c:pt>
                <c:pt idx="6">
                  <c:v>Overall Event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0</c:v>
                </c:pt>
                <c:pt idx="1">
                  <c:v>1.59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3.17</c:v>
                </c:pt>
                <c:pt idx="6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Not Sure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Overall Structure</c:v>
                </c:pt>
                <c:pt idx="1">
                  <c:v>Pre Conference info and registration</c:v>
                </c:pt>
                <c:pt idx="2">
                  <c:v>Relevance of Presentations</c:v>
                </c:pt>
                <c:pt idx="3">
                  <c:v>Venue</c:v>
                </c:pt>
                <c:pt idx="4">
                  <c:v>Opportunity to Network</c:v>
                </c:pt>
                <c:pt idx="5">
                  <c:v>Hospitality (food &amp; Drink)</c:v>
                </c:pt>
                <c:pt idx="6">
                  <c:v>Overall Event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1.59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8038272"/>
        <c:axId val="198039808"/>
        <c:axId val="198010624"/>
      </c:bar3DChart>
      <c:catAx>
        <c:axId val="198038272"/>
        <c:scaling>
          <c:orientation val="minMax"/>
        </c:scaling>
        <c:delete val="0"/>
        <c:axPos val="b"/>
        <c:majorTickMark val="out"/>
        <c:minorTickMark val="none"/>
        <c:tickLblPos val="nextTo"/>
        <c:crossAx val="198039808"/>
        <c:crosses val="autoZero"/>
        <c:auto val="1"/>
        <c:lblAlgn val="ctr"/>
        <c:lblOffset val="100"/>
        <c:noMultiLvlLbl val="0"/>
      </c:catAx>
      <c:valAx>
        <c:axId val="198039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038272"/>
        <c:crosses val="autoZero"/>
        <c:crossBetween val="between"/>
      </c:valAx>
      <c:serAx>
        <c:axId val="198010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98039808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Indentification of Frailty</c:v>
                </c:pt>
                <c:pt idx="1">
                  <c:v>Technology Enabled Care</c:v>
                </c:pt>
                <c:pt idx="2">
                  <c:v>Improving Outcomes</c:v>
                </c:pt>
                <c:pt idx="3">
                  <c:v>Working with Older People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91.94</c:v>
                </c:pt>
                <c:pt idx="1">
                  <c:v>50.79</c:v>
                </c:pt>
                <c:pt idx="2">
                  <c:v>74.599999999999994</c:v>
                </c:pt>
                <c:pt idx="3">
                  <c:v>69.84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Satisfactory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Indentification of Frailty</c:v>
                </c:pt>
                <c:pt idx="1">
                  <c:v>Technology Enabled Care</c:v>
                </c:pt>
                <c:pt idx="2">
                  <c:v>Improving Outcomes</c:v>
                </c:pt>
                <c:pt idx="3">
                  <c:v>Working with Older People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8.06</c:v>
                </c:pt>
                <c:pt idx="1">
                  <c:v>41.27</c:v>
                </c:pt>
                <c:pt idx="2">
                  <c:v>25.4</c:v>
                </c:pt>
                <c:pt idx="3">
                  <c:v>30.16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Indentification of Frailty</c:v>
                </c:pt>
                <c:pt idx="1">
                  <c:v>Technology Enabled Care</c:v>
                </c:pt>
                <c:pt idx="2">
                  <c:v>Improving Outcomes</c:v>
                </c:pt>
                <c:pt idx="3">
                  <c:v>Working with Older People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7538944"/>
        <c:axId val="197540480"/>
        <c:axId val="151570624"/>
      </c:bar3DChart>
      <c:catAx>
        <c:axId val="197538944"/>
        <c:scaling>
          <c:orientation val="minMax"/>
        </c:scaling>
        <c:delete val="0"/>
        <c:axPos val="b"/>
        <c:majorTickMark val="out"/>
        <c:minorTickMark val="none"/>
        <c:tickLblPos val="nextTo"/>
        <c:crossAx val="197540480"/>
        <c:crosses val="autoZero"/>
        <c:auto val="1"/>
        <c:lblAlgn val="ctr"/>
        <c:lblOffset val="100"/>
        <c:noMultiLvlLbl val="0"/>
      </c:catAx>
      <c:valAx>
        <c:axId val="19754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538944"/>
        <c:crosses val="autoZero"/>
        <c:crossBetween val="between"/>
      </c:valAx>
      <c:serAx>
        <c:axId val="151570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97540480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Tackling the Potential Harms of Polypharmacy </c:v>
                </c:pt>
                <c:pt idx="1">
                  <c:v>Expert Age</c:v>
                </c:pt>
                <c:pt idx="2">
                  <c:v>Improving Outcomes through Identification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20.59</c:v>
                </c:pt>
                <c:pt idx="1">
                  <c:v>12.12</c:v>
                </c:pt>
                <c:pt idx="2">
                  <c:v>61.11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Satisfactory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Tackling the Potential Harms of Polypharmacy </c:v>
                </c:pt>
                <c:pt idx="1">
                  <c:v>Expert Age</c:v>
                </c:pt>
                <c:pt idx="2">
                  <c:v>Improving Outcomes through Identification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14.71</c:v>
                </c:pt>
                <c:pt idx="1">
                  <c:v>24.24</c:v>
                </c:pt>
                <c:pt idx="2">
                  <c:v>18.52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Poor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Tackling the Potential Harms of Polypharmacy </c:v>
                </c:pt>
                <c:pt idx="1">
                  <c:v>Expert Age</c:v>
                </c:pt>
                <c:pt idx="2">
                  <c:v>Improving Outcomes through Identification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0</c:v>
                </c:pt>
                <c:pt idx="1">
                  <c:v>3.03</c:v>
                </c:pt>
                <c:pt idx="2">
                  <c:v>1.85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DNA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Tackling the Potential Harms of Polypharmacy </c:v>
                </c:pt>
                <c:pt idx="1">
                  <c:v>Expert Age</c:v>
                </c:pt>
                <c:pt idx="2">
                  <c:v>Improving Outcomes through Identification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64.709999999999994</c:v>
                </c:pt>
                <c:pt idx="1">
                  <c:v>60.61</c:v>
                </c:pt>
                <c:pt idx="2">
                  <c:v>18.52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7568768"/>
        <c:axId val="197578752"/>
        <c:axId val="197528640"/>
      </c:bar3DChart>
      <c:catAx>
        <c:axId val="197568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97578752"/>
        <c:crosses val="autoZero"/>
        <c:auto val="1"/>
        <c:lblAlgn val="ctr"/>
        <c:lblOffset val="100"/>
        <c:noMultiLvlLbl val="0"/>
      </c:catAx>
      <c:valAx>
        <c:axId val="197578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568768"/>
        <c:crosses val="autoZero"/>
        <c:crossBetween val="between"/>
      </c:valAx>
      <c:serAx>
        <c:axId val="197528640"/>
        <c:scaling>
          <c:orientation val="minMax"/>
        </c:scaling>
        <c:delete val="0"/>
        <c:axPos val="b"/>
        <c:majorTickMark val="out"/>
        <c:minorTickMark val="none"/>
        <c:tickLblPos val="nextTo"/>
        <c:crossAx val="197578752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11318-C70B-4BDF-A4C9-1BCB1F31C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HSC</Company>
  <LinksUpToDate>false</LinksUpToDate>
  <CharactersWithSpaces>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Lambert</dc:creator>
  <cp:lastModifiedBy>Michelle Lambert</cp:lastModifiedBy>
  <cp:revision>11</cp:revision>
  <dcterms:created xsi:type="dcterms:W3CDTF">2019-10-28T16:33:00Z</dcterms:created>
  <dcterms:modified xsi:type="dcterms:W3CDTF">2019-10-29T13:19:00Z</dcterms:modified>
</cp:coreProperties>
</file>